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28" w:rsidRDefault="009F1228" w:rsidP="009F1228">
      <w:pPr>
        <w:spacing w:after="0" w:line="240" w:lineRule="auto"/>
        <w:ind w:left="4962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УТВЕРЖДЕН</w:t>
      </w:r>
    </w:p>
    <w:p w:rsidR="009F1228" w:rsidRDefault="009F1228" w:rsidP="009F122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протоколом заседания координационного совета краевых учебно-методических объединений педагогов образовательных организаций Алтайского края </w:t>
      </w:r>
    </w:p>
    <w:p w:rsidR="009F1228" w:rsidRDefault="009F1228" w:rsidP="009F122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16.02.2015  №  9</w:t>
      </w:r>
    </w:p>
    <w:p w:rsidR="009F1228" w:rsidRDefault="009F1228" w:rsidP="009F1228">
      <w:pPr>
        <w:spacing w:after="0"/>
      </w:pPr>
    </w:p>
    <w:p w:rsidR="009F1228" w:rsidRDefault="009F1228" w:rsidP="009F1228">
      <w:pPr>
        <w:spacing w:before="20" w:after="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Паспорт </w:t>
      </w:r>
    </w:p>
    <w:p w:rsidR="009F1228" w:rsidRDefault="009F1228" w:rsidP="009F12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методического объединения (ММО)</w:t>
      </w:r>
    </w:p>
    <w:p w:rsidR="009F1228" w:rsidRDefault="009F1228" w:rsidP="009F12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9"/>
      </w:tblGrid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паспорта ММО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ind w:firstLine="4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Учителей</w:t>
            </w:r>
            <w:proofErr w:type="spellEnd"/>
            <w:r w:rsidR="005E20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географии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деятельности ММО на учебный год, приоритетные направления деятельности 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выявление способов повышения качества </w:t>
            </w:r>
            <w:r w:rsidR="00677FCE">
              <w:rPr>
                <w:rFonts w:ascii="Times New Roman" w:hAnsi="Times New Roman"/>
                <w:sz w:val="28"/>
                <w:szCs w:val="28"/>
              </w:rPr>
              <w:t>образования на уроках географии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использование продуктивных форм и методов организации учебного занятия. 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-акцентировать профессиональную компетентность педагогов на конечные ориентиры в планировании и осуществлении учебно-воспитательного процесса в ОУ;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-совершенствовать формы и методы по организации работы с одаренными детьми;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-продолжить формирование методической копилки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Кашаповна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с УИОП», учитель, почетная грамота(ГУО и МП Алтайского края), призер </w:t>
            </w:r>
            <w:r w:rsidR="00677FCE">
              <w:rPr>
                <w:rFonts w:ascii="Times New Roman" w:hAnsi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 «Учитель года Алтая-2013».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консультаций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Системно-деятельнотсный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 как методическая основа внедрения ФГОС нового </w:t>
            </w:r>
            <w:r w:rsidR="00677FCE">
              <w:rPr>
                <w:rFonts w:ascii="Times New Roman" w:hAnsi="Times New Roman"/>
                <w:sz w:val="28"/>
                <w:szCs w:val="28"/>
              </w:rPr>
              <w:t>поколения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экспортной комисси</w:t>
            </w:r>
            <w:r w:rsidR="00677FC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аттестации учителей географии, жюри районных конкурсов. 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руководителя ММО (если есть)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Игошина Ольга Николаевна МБОУ «</w:t>
            </w:r>
            <w:proofErr w:type="spellStart"/>
            <w:r w:rsidR="00677FCE">
              <w:rPr>
                <w:rFonts w:ascii="Times New Roman" w:hAnsi="Times New Roman"/>
                <w:sz w:val="28"/>
                <w:szCs w:val="28"/>
              </w:rPr>
              <w:t>Змеиногорская</w:t>
            </w:r>
            <w:proofErr w:type="spellEnd"/>
            <w:r w:rsidR="00677FCE">
              <w:rPr>
                <w:rFonts w:ascii="Times New Roman" w:hAnsi="Times New Roman"/>
                <w:sz w:val="28"/>
                <w:szCs w:val="28"/>
              </w:rPr>
              <w:t xml:space="preserve"> СОШ №1» Член экспе</w:t>
            </w:r>
            <w:r>
              <w:rPr>
                <w:rFonts w:ascii="Times New Roman" w:hAnsi="Times New Roman"/>
                <w:sz w:val="28"/>
                <w:szCs w:val="28"/>
              </w:rPr>
              <w:t>ртной комисси</w:t>
            </w:r>
            <w:r w:rsidR="00677FCE"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по аттестации учителей географии, жюри районных конкурсов.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методические объединения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tabs>
                <w:tab w:val="left" w:pos="3390"/>
              </w:tabs>
              <w:spacing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с УИОП»,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№1»,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№3»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</w:t>
            </w:r>
            <w:r w:rsidR="00677FC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СОШ», МБОУ «Барановская СОШ», МКОУ « Никольская СОШ»,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77FCE">
              <w:rPr>
                <w:rFonts w:ascii="Times New Roman" w:hAnsi="Times New Roman"/>
                <w:sz w:val="28"/>
                <w:szCs w:val="28"/>
              </w:rPr>
              <w:t xml:space="preserve">ОШ», МБОУ «Октябрьская СОШ», 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Карамышевская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СОШ»,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 работы ММО на учебный 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ММО на год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Анализ работы цели и задачи.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Маршрутная экскурсия « Изучение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горного Алтая».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3.Преемственность в формировании новых образовательных результатов школьников при переходе из начальной в основную школу в условиях реализации ФГОС общего образования.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Предметные олимпиады.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кункурса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«Зарядка для ума»</w:t>
            </w:r>
            <w:proofErr w:type="gramEnd"/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Подготовка учащихся ксдачи ЕГЭ.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открытых уроков и занятий учителей географии.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FF" w:rsidRPr="00D748FF" w:rsidRDefault="00D748FF" w:rsidP="00D748FF">
            <w:pPr>
              <w:shd w:val="clear" w:color="auto" w:fill="FFFFFF"/>
              <w:spacing w:after="0" w:line="312" w:lineRule="atLeast"/>
              <w:ind w:right="-108"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4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Асташкина Татьяна Евгеньевна учитель географии МБОУ </w:t>
            </w:r>
            <w:proofErr w:type="spellStart"/>
            <w:r w:rsidRPr="00D74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Таловская</w:t>
            </w:r>
            <w:proofErr w:type="spellEnd"/>
            <w:r w:rsidRPr="00D74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участвует в районном конкурсе ИКТО. Планируем провести конкурс "Географические бои"</w:t>
            </w:r>
          </w:p>
          <w:p w:rsidR="009F1228" w:rsidRDefault="009F122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Районный конкурс «Зарядка для ума»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Педагогический опыт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Методические разработки педагогов (проекты уроков, мероприятий, рабочие программы, дидактический материал и др.), прошедшие общественно – профессиональную экспертизу на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других уровнях. </w:t>
            </w:r>
          </w:p>
          <w:p w:rsidR="009F1228" w:rsidRDefault="009F122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 работы ММО и школьных МО.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Полезные ссылки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DA" w:rsidRPr="005B6FDA" w:rsidRDefault="00974760" w:rsidP="005B6FDA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http://www.edu.ru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Российское образование</w:t>
            </w:r>
          </w:p>
          <w:p w:rsidR="005B6FDA" w:rsidRPr="005B6FDA" w:rsidRDefault="00974760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http://www.akipkro.ru/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АКИПКРО</w:t>
            </w:r>
          </w:p>
          <w:p w:rsidR="005B6FDA" w:rsidRPr="005B6FDA" w:rsidRDefault="00974760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http://минобрнауки.рф/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Министерство Образования и Науки Российской Федерации</w:t>
            </w:r>
          </w:p>
          <w:p w:rsidR="005B6FDA" w:rsidRPr="005B6FDA" w:rsidRDefault="00974760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http://www.educaltai.ru/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Главное управление образования и молодежной политики Алтайского края </w:t>
            </w:r>
          </w:p>
          <w:p w:rsidR="005B6FDA" w:rsidRPr="005B6FDA" w:rsidRDefault="00974760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http://fcior.edu.ru/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Федеральный центр информационно-образовательных ресурсов   </w:t>
            </w:r>
          </w:p>
          <w:p w:rsidR="005B6FDA" w:rsidRPr="005B6FDA" w:rsidRDefault="00974760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http://school-collection.edu.ru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 ЕДИНАЯ КОЛЛЕКЦИЯ ЦИФРОВЫХ ОБРАЗОВАТЕЛЬНЫХ РЕСУРСОВ     </w:t>
            </w:r>
          </w:p>
          <w:p w:rsidR="005B6FDA" w:rsidRDefault="00974760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5B6FDA" w:rsidRPr="005B6FDA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http://www.drofa.ru/</w:t>
              </w:r>
            </w:hyperlink>
            <w:r w:rsid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Издательство «Дрофа»</w:t>
            </w:r>
          </w:p>
          <w:p w:rsidR="005B6FDA" w:rsidRPr="005B6FDA" w:rsidRDefault="00974760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5B6FDA" w:rsidRPr="005B6FDA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http://www.prosv.ru/</w:t>
              </w:r>
            </w:hyperlink>
            <w:r w:rsid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Издательство «Просвещение»</w:t>
            </w:r>
          </w:p>
          <w:p w:rsidR="009F1228" w:rsidRDefault="009F122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37D0" w:rsidRDefault="00B937D0"/>
    <w:sectPr w:rsidR="00B937D0" w:rsidSect="00B9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228"/>
    <w:rsid w:val="005B6FDA"/>
    <w:rsid w:val="005E208F"/>
    <w:rsid w:val="00677FCE"/>
    <w:rsid w:val="006D7616"/>
    <w:rsid w:val="00974760"/>
    <w:rsid w:val="009F1228"/>
    <w:rsid w:val="00B937D0"/>
    <w:rsid w:val="00D7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2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B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calta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www.prosv.ru/" TargetMode="External"/><Relationship Id="rId5" Type="http://schemas.openxmlformats.org/officeDocument/2006/relationships/hyperlink" Target="http://www.akipkro.ru/" TargetMode="External"/><Relationship Id="rId10" Type="http://schemas.openxmlformats.org/officeDocument/2006/relationships/hyperlink" Target="http://www.drofa.ru/" TargetMode="External"/><Relationship Id="rId4" Type="http://schemas.openxmlformats.org/officeDocument/2006/relationships/hyperlink" Target="http://www.edu.ru" TargetMode="External"/><Relationship Id="rId9" Type="http://schemas.openxmlformats.org/officeDocument/2006/relationships/hyperlink" Target="http://school-collection.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Company>Computer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4alova-ПК</cp:lastModifiedBy>
  <cp:revision>2</cp:revision>
  <dcterms:created xsi:type="dcterms:W3CDTF">2016-03-12T04:13:00Z</dcterms:created>
  <dcterms:modified xsi:type="dcterms:W3CDTF">2016-03-12T04:13:00Z</dcterms:modified>
</cp:coreProperties>
</file>