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Комитет Администрации Змеиногорского района Алтайского края </w:t>
      </w: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образованию и делам молодежи</w:t>
      </w: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E14D3" w:rsidRPr="000F26EB" w:rsidRDefault="009E14D3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E14D3" w:rsidRPr="000F26EB" w:rsidRDefault="009E14D3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E14D3" w:rsidRPr="000F26EB" w:rsidRDefault="009E14D3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E14D3" w:rsidRPr="000F26EB" w:rsidRDefault="009E14D3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E14D3" w:rsidRPr="000F26EB" w:rsidRDefault="009E14D3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E14D3" w:rsidRPr="000F26EB" w:rsidRDefault="009E14D3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96957" w:rsidRP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69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Итоговый отчет </w:t>
      </w:r>
    </w:p>
    <w:p w:rsidR="00096957" w:rsidRP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69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 результатах анализа  состояния и перспектив развития </w:t>
      </w:r>
    </w:p>
    <w:p w:rsidR="00096957" w:rsidRP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69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системы образования Змеиногорского района </w:t>
      </w:r>
    </w:p>
    <w:p w:rsidR="00096957" w:rsidRPr="00096957" w:rsidRDefault="00096957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9695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 2013 год</w:t>
      </w:r>
    </w:p>
    <w:p w:rsidR="00096957" w:rsidRP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96957" w:rsidRP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E14D3" w:rsidRPr="000F26EB" w:rsidRDefault="009E14D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96957" w:rsidRDefault="009B6032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г.Змеино</w:t>
      </w:r>
      <w:r w:rsidR="0009695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горск</w:t>
      </w:r>
    </w:p>
    <w:p w:rsidR="00096957" w:rsidRDefault="0009695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2014 год</w:t>
      </w:r>
    </w:p>
    <w:p w:rsidR="0083048C" w:rsidRDefault="0083048C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Содержание</w:t>
      </w:r>
    </w:p>
    <w:p w:rsidR="00685AD7" w:rsidRDefault="00685AD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85AD7" w:rsidRDefault="00685AD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685AD7" w:rsidTr="00685AD7">
        <w:tc>
          <w:tcPr>
            <w:tcW w:w="8188" w:type="dxa"/>
          </w:tcPr>
          <w:p w:rsidR="00685AD7" w:rsidRPr="00685AD7" w:rsidRDefault="00685AD7" w:rsidP="00685AD7">
            <w:pPr>
              <w:pStyle w:val="aa"/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85AD7">
              <w:rPr>
                <w:rFonts w:ascii="Times New Roman" w:eastAsia="Calibri" w:hAnsi="Times New Roman" w:cs="Times New Roman"/>
                <w:lang w:eastAsia="en-US"/>
              </w:rPr>
              <w:t>Раздел 1.</w:t>
            </w:r>
          </w:p>
        </w:tc>
        <w:tc>
          <w:tcPr>
            <w:tcW w:w="1382" w:type="dxa"/>
          </w:tcPr>
          <w:p w:rsidR="00685AD7" w:rsidRPr="00685AD7" w:rsidRDefault="00685AD7" w:rsidP="00685AD7">
            <w:pPr>
              <w:pStyle w:val="aa"/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5A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685AD7" w:rsidTr="00685AD7">
        <w:tc>
          <w:tcPr>
            <w:tcW w:w="8188" w:type="dxa"/>
          </w:tcPr>
          <w:p w:rsidR="00685AD7" w:rsidRPr="00685AD7" w:rsidRDefault="00685AD7" w:rsidP="00685AD7">
            <w:pPr>
              <w:pStyle w:val="aa"/>
              <w:numPr>
                <w:ilvl w:val="1"/>
                <w:numId w:val="10"/>
              </w:numPr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85AD7">
              <w:rPr>
                <w:rFonts w:ascii="Times New Roman" w:eastAsia="Calibri" w:hAnsi="Times New Roman" w:cs="Times New Roman"/>
                <w:lang w:eastAsia="en-US"/>
              </w:rPr>
              <w:t>Вводная часть</w:t>
            </w:r>
          </w:p>
        </w:tc>
        <w:tc>
          <w:tcPr>
            <w:tcW w:w="1382" w:type="dxa"/>
          </w:tcPr>
          <w:p w:rsidR="00685AD7" w:rsidRPr="00685AD7" w:rsidRDefault="00685AD7" w:rsidP="00685AD7">
            <w:pPr>
              <w:pStyle w:val="aa"/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685AD7" w:rsidTr="00685AD7">
        <w:tc>
          <w:tcPr>
            <w:tcW w:w="8188" w:type="dxa"/>
          </w:tcPr>
          <w:p w:rsidR="00685AD7" w:rsidRPr="00685AD7" w:rsidRDefault="00685AD7" w:rsidP="00685AD7">
            <w:pPr>
              <w:pStyle w:val="aa"/>
              <w:numPr>
                <w:ilvl w:val="1"/>
                <w:numId w:val="10"/>
              </w:numPr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Анализ состояния и перспектив развития системы образования Змеиногорского района</w:t>
            </w:r>
          </w:p>
        </w:tc>
        <w:tc>
          <w:tcPr>
            <w:tcW w:w="1382" w:type="dxa"/>
          </w:tcPr>
          <w:p w:rsidR="00685AD7" w:rsidRPr="00685AD7" w:rsidRDefault="00685AD7" w:rsidP="00685AD7">
            <w:pPr>
              <w:pStyle w:val="aa"/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685AD7" w:rsidTr="00685AD7">
        <w:tc>
          <w:tcPr>
            <w:tcW w:w="8188" w:type="dxa"/>
          </w:tcPr>
          <w:p w:rsidR="00685AD7" w:rsidRPr="00685AD7" w:rsidRDefault="00685AD7" w:rsidP="00685AD7">
            <w:pPr>
              <w:pStyle w:val="aa"/>
              <w:numPr>
                <w:ilvl w:val="1"/>
                <w:numId w:val="10"/>
              </w:numPr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Выводы и заключения</w:t>
            </w:r>
          </w:p>
        </w:tc>
        <w:tc>
          <w:tcPr>
            <w:tcW w:w="1382" w:type="dxa"/>
          </w:tcPr>
          <w:p w:rsidR="00685AD7" w:rsidRPr="00685AD7" w:rsidRDefault="00685AD7" w:rsidP="00685AD7">
            <w:pPr>
              <w:pStyle w:val="aa"/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</w:tr>
      <w:tr w:rsidR="00685AD7" w:rsidTr="00685AD7">
        <w:tc>
          <w:tcPr>
            <w:tcW w:w="8188" w:type="dxa"/>
          </w:tcPr>
          <w:p w:rsidR="00685AD7" w:rsidRPr="00685AD7" w:rsidRDefault="00685AD7" w:rsidP="00685AD7">
            <w:pPr>
              <w:pStyle w:val="aa"/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Раздел 2. Показатели мониторинга системы образования</w:t>
            </w:r>
          </w:p>
        </w:tc>
        <w:tc>
          <w:tcPr>
            <w:tcW w:w="1382" w:type="dxa"/>
          </w:tcPr>
          <w:p w:rsidR="00685AD7" w:rsidRPr="00685AD7" w:rsidRDefault="00685AD7" w:rsidP="00685AD7">
            <w:pPr>
              <w:pStyle w:val="aa"/>
              <w:tabs>
                <w:tab w:val="left" w:pos="624"/>
                <w:tab w:val="left" w:pos="9312"/>
                <w:tab w:val="left" w:pos="10488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</w:tbl>
    <w:p w:rsidR="00685AD7" w:rsidRDefault="00685AD7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2399D" w:rsidRDefault="0002399D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2399D" w:rsidRPr="0002399D" w:rsidRDefault="0002399D" w:rsidP="0002399D">
      <w:pPr>
        <w:pStyle w:val="aa"/>
        <w:tabs>
          <w:tab w:val="left" w:pos="624"/>
          <w:tab w:val="left" w:pos="9312"/>
          <w:tab w:val="left" w:pos="10488"/>
        </w:tabs>
        <w:ind w:left="142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F4C83" w:rsidRDefault="000F4C83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F352D" w:rsidRPr="0002399D" w:rsidRDefault="00BF352D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Раздел 1.</w:t>
      </w:r>
    </w:p>
    <w:p w:rsidR="0083048C" w:rsidRPr="0002399D" w:rsidRDefault="0083048C" w:rsidP="00A40BAC">
      <w:pPr>
        <w:pStyle w:val="aa"/>
        <w:tabs>
          <w:tab w:val="left" w:pos="624"/>
          <w:tab w:val="left" w:pos="9312"/>
          <w:tab w:val="left" w:pos="10488"/>
        </w:tabs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40BAC" w:rsidRDefault="0002399D" w:rsidP="00ED0059">
      <w:pPr>
        <w:pStyle w:val="aa"/>
        <w:numPr>
          <w:ilvl w:val="1"/>
          <w:numId w:val="6"/>
        </w:numPr>
        <w:tabs>
          <w:tab w:val="left" w:pos="624"/>
          <w:tab w:val="left" w:pos="9312"/>
          <w:tab w:val="left" w:pos="10488"/>
        </w:tabs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A40BAC" w:rsidRPr="000F4C83">
        <w:rPr>
          <w:rStyle w:val="a5"/>
          <w:rFonts w:ascii="Times New Roman" w:hAnsi="Times New Roman" w:cs="Times New Roman"/>
          <w:sz w:val="26"/>
          <w:szCs w:val="26"/>
        </w:rPr>
        <w:t>Вводная</w:t>
      </w:r>
      <w:r w:rsidR="00A40BAC">
        <w:rPr>
          <w:rStyle w:val="a5"/>
          <w:rFonts w:ascii="Times New Roman" w:hAnsi="Times New Roman" w:cs="Times New Roman"/>
        </w:rPr>
        <w:t xml:space="preserve"> часть</w:t>
      </w:r>
    </w:p>
    <w:p w:rsidR="00A40BAC" w:rsidRPr="00A40BAC" w:rsidRDefault="00A40BAC" w:rsidP="00AA2374">
      <w:pPr>
        <w:pStyle w:val="aa"/>
        <w:tabs>
          <w:tab w:val="left" w:pos="624"/>
          <w:tab w:val="left" w:pos="9312"/>
          <w:tab w:val="left" w:pos="10488"/>
        </w:tabs>
        <w:ind w:firstLine="709"/>
        <w:rPr>
          <w:rStyle w:val="a5"/>
          <w:rFonts w:ascii="Times New Roman" w:hAnsi="Times New Roman" w:cs="Times New Roman"/>
        </w:rPr>
      </w:pPr>
    </w:p>
    <w:p w:rsidR="00A40BAC" w:rsidRPr="00B733F9" w:rsidRDefault="00A40BAC" w:rsidP="0083048C">
      <w:pPr>
        <w:pStyle w:val="aa"/>
        <w:tabs>
          <w:tab w:val="left" w:pos="624"/>
          <w:tab w:val="left" w:pos="9312"/>
          <w:tab w:val="left" w:pos="10488"/>
        </w:tabs>
        <w:ind w:firstLine="709"/>
        <w:rPr>
          <w:rFonts w:ascii="Times New Roman" w:hAnsi="Times New Roman" w:cs="Times New Roman"/>
        </w:rPr>
      </w:pPr>
      <w:r w:rsidRPr="00A40BAC">
        <w:rPr>
          <w:rStyle w:val="a5"/>
          <w:rFonts w:ascii="Times New Roman" w:hAnsi="Times New Roman" w:cs="Times New Roman"/>
          <w:b w:val="0"/>
        </w:rPr>
        <w:t>Змеиногорский район</w:t>
      </w:r>
      <w:r w:rsidRPr="00B733F9">
        <w:rPr>
          <w:rFonts w:ascii="Times New Roman" w:hAnsi="Times New Roman" w:cs="Times New Roman"/>
        </w:rPr>
        <w:t xml:space="preserve"> организован с 1925 года, расположен в южной части Алтайского края. Смежными районами являются: с севера - Поспелихинский, Курьинский, с запада - Рубцовский, с юга – Локтевский и Третьяковский, с востока</w:t>
      </w:r>
      <w:r w:rsidR="00170195" w:rsidRPr="00170195">
        <w:rPr>
          <w:rFonts w:ascii="Times New Roman" w:hAnsi="Times New Roman" w:cs="Times New Roman"/>
        </w:rPr>
        <w:t>-</w:t>
      </w:r>
      <w:r w:rsidRPr="00B733F9">
        <w:rPr>
          <w:rFonts w:ascii="Times New Roman" w:hAnsi="Times New Roman" w:cs="Times New Roman"/>
        </w:rPr>
        <w:t xml:space="preserve"> Чарышский район и Республика Казахстан. Общая протяженность границ </w:t>
      </w:r>
      <w:smartTag w:uri="urn:schemas-microsoft-com:office:smarttags" w:element="metricconverter">
        <w:smartTagPr>
          <w:attr w:name="ProductID" w:val="372 км"/>
        </w:smartTagPr>
        <w:r w:rsidRPr="00B733F9">
          <w:rPr>
            <w:rFonts w:ascii="Times New Roman" w:hAnsi="Times New Roman" w:cs="Times New Roman"/>
          </w:rPr>
          <w:t>372 км</w:t>
        </w:r>
      </w:smartTag>
      <w:r w:rsidR="00BD7AE4">
        <w:rPr>
          <w:rFonts w:ascii="Times New Roman" w:hAnsi="Times New Roman" w:cs="Times New Roman"/>
        </w:rPr>
        <w:t>. Площадь: 2,</w:t>
      </w:r>
      <w:r w:rsidRPr="00B733F9">
        <w:rPr>
          <w:rFonts w:ascii="Times New Roman" w:hAnsi="Times New Roman" w:cs="Times New Roman"/>
        </w:rPr>
        <w:t xml:space="preserve">8 тыс. кв. км. Расстояние от центра района до краевого центра г. Барнаул – </w:t>
      </w:r>
      <w:smartTag w:uri="urn:schemas-microsoft-com:office:smarttags" w:element="metricconverter">
        <w:smartTagPr>
          <w:attr w:name="ProductID" w:val="366 км"/>
        </w:smartTagPr>
        <w:r w:rsidRPr="00B733F9">
          <w:rPr>
            <w:rFonts w:ascii="Times New Roman" w:hAnsi="Times New Roman" w:cs="Times New Roman"/>
          </w:rPr>
          <w:t>366 км</w:t>
        </w:r>
      </w:smartTag>
      <w:r w:rsidRPr="00B733F9">
        <w:rPr>
          <w:rFonts w:ascii="Times New Roman" w:hAnsi="Times New Roman" w:cs="Times New Roman"/>
        </w:rPr>
        <w:t xml:space="preserve">., до ближайшей железнодорожной станции Третьяково – </w:t>
      </w:r>
      <w:smartTag w:uri="urn:schemas-microsoft-com:office:smarttags" w:element="metricconverter">
        <w:smartTagPr>
          <w:attr w:name="ProductID" w:val="52 км"/>
        </w:smartTagPr>
        <w:r w:rsidRPr="00B733F9">
          <w:rPr>
            <w:rFonts w:ascii="Times New Roman" w:hAnsi="Times New Roman" w:cs="Times New Roman"/>
          </w:rPr>
          <w:t>52 км</w:t>
        </w:r>
      </w:smartTag>
      <w:r w:rsidRPr="00B733F9">
        <w:rPr>
          <w:rFonts w:ascii="Times New Roman" w:hAnsi="Times New Roman" w:cs="Times New Roman"/>
        </w:rPr>
        <w:t xml:space="preserve">. </w:t>
      </w:r>
    </w:p>
    <w:p w:rsidR="00A40BAC" w:rsidRDefault="00A40BAC" w:rsidP="00830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3F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 муниципального района утверждена законом Алтайского края от 27 ноября 2008 года № 112-ЗС «О статусе и границах муниципальных и административно – территориальных образований Змеиногорского района Алтайского края». </w:t>
      </w:r>
      <w:r w:rsidRPr="00B733F9">
        <w:rPr>
          <w:rFonts w:ascii="Times New Roman" w:eastAsia="Times New Roman" w:hAnsi="Times New Roman"/>
          <w:sz w:val="24"/>
          <w:szCs w:val="24"/>
          <w:lang w:eastAsia="ru-RU"/>
        </w:rPr>
        <w:br/>
        <w:t>В границах муниципального района находятся сельсоветы: Барановский, Карамышевский, Кузьминский, Никольский, Октябрьский, Саввушинский, Таловский, Черепановский, которые наделены статусом сельских поселений, город Змеиногорск, который наделен статусом городского поселения.</w:t>
      </w:r>
    </w:p>
    <w:p w:rsidR="00A40BAC" w:rsidRDefault="00A40BAC" w:rsidP="0083048C">
      <w:pPr>
        <w:pStyle w:val="ac"/>
        <w:spacing w:after="0"/>
        <w:ind w:firstLine="709"/>
        <w:jc w:val="both"/>
      </w:pPr>
      <w:r w:rsidRPr="00B733F9">
        <w:t xml:space="preserve">Район имеет значительный промышленный потенциал, он представлен 27 предприятиями, 9 из которых крупные и средние, 18 малые. В отраслевой структуре промышленности района свыше 71% занимают горнодобывающая промышленность (ОАО «Сибирь-полиметаллы) и обрабатывающие производства. </w:t>
      </w:r>
    </w:p>
    <w:p w:rsidR="00A40BAC" w:rsidRPr="00EC0276" w:rsidRDefault="00A40BAC" w:rsidP="0083048C">
      <w:pPr>
        <w:pStyle w:val="ac"/>
        <w:spacing w:after="0"/>
        <w:ind w:firstLine="709"/>
        <w:jc w:val="both"/>
      </w:pPr>
      <w:r w:rsidRPr="00B733F9">
        <w:t xml:space="preserve">В пользовании сельскохозяйственных предприятий, крестьянских фермерских хозяйств и индивидуальных предпринимателей находится 144,3 тыс. га сельхозугодий, в том числе 98,2 тыс. га пашни. Наибольший вклад в развитие сельского хозяйства вносят СПК «Ордена Ленина Колхоз им. И.Я. Шумакова», ООО «Восход», ООО «Октябрьский», на их долю приходится около 69% производства зерна от валового сбора по району, около </w:t>
      </w:r>
      <w:r w:rsidRPr="00EC0276">
        <w:t xml:space="preserve">47 % валового производства молока и более 31% мяса. </w:t>
      </w:r>
    </w:p>
    <w:p w:rsidR="00A40BAC" w:rsidRPr="00565D0E" w:rsidRDefault="00A40BAC" w:rsidP="0083048C">
      <w:pPr>
        <w:pStyle w:val="ac"/>
        <w:spacing w:after="0"/>
        <w:ind w:firstLine="709"/>
        <w:jc w:val="both"/>
      </w:pPr>
      <w:r w:rsidRPr="00565D0E">
        <w:t xml:space="preserve">Увеличивают   производство своей продукции такие предприятия района как: ЗАО Третьяковский элеватор </w:t>
      </w:r>
      <w:r w:rsidR="00052512">
        <w:t>«</w:t>
      </w:r>
      <w:r w:rsidRPr="00565D0E">
        <w:t>Змеиногорская мельница</w:t>
      </w:r>
      <w:r w:rsidR="00052512">
        <w:t>»</w:t>
      </w:r>
      <w:r w:rsidRPr="00565D0E">
        <w:t xml:space="preserve">, ИП Халипаев, </w:t>
      </w:r>
      <w:r w:rsidR="007122CA" w:rsidRPr="00565D0E">
        <w:t xml:space="preserve">ИП </w:t>
      </w:r>
      <w:r w:rsidRPr="00565D0E">
        <w:t xml:space="preserve">Акимов, </w:t>
      </w:r>
      <w:r w:rsidR="00565D0E" w:rsidRPr="00565D0E">
        <w:t xml:space="preserve">ИП </w:t>
      </w:r>
      <w:r w:rsidRPr="00565D0E">
        <w:t xml:space="preserve">Морозова, </w:t>
      </w:r>
      <w:r w:rsidR="00565D0E" w:rsidRPr="00565D0E">
        <w:t xml:space="preserve">ИП </w:t>
      </w:r>
      <w:r w:rsidRPr="00565D0E">
        <w:t xml:space="preserve">Орешников, ООО </w:t>
      </w:r>
      <w:r w:rsidR="007122CA" w:rsidRPr="00565D0E">
        <w:t>«</w:t>
      </w:r>
      <w:r w:rsidRPr="00565D0E">
        <w:t>Березка</w:t>
      </w:r>
      <w:r w:rsidR="007122CA" w:rsidRPr="00565D0E">
        <w:t>»</w:t>
      </w:r>
      <w:r w:rsidRPr="00565D0E">
        <w:t>,</w:t>
      </w:r>
      <w:r w:rsidR="007122CA" w:rsidRPr="00565D0E">
        <w:t xml:space="preserve"> </w:t>
      </w:r>
      <w:r w:rsidRPr="00565D0E">
        <w:t xml:space="preserve">СПК им. И.Я.Шумакова,  ООО </w:t>
      </w:r>
      <w:r w:rsidR="007122CA" w:rsidRPr="00565D0E">
        <w:t>«</w:t>
      </w:r>
      <w:r w:rsidRPr="00565D0E">
        <w:t>ТС Аникс</w:t>
      </w:r>
      <w:r w:rsidR="007122CA" w:rsidRPr="00565D0E">
        <w:t>»</w:t>
      </w:r>
      <w:r w:rsidRPr="00565D0E">
        <w:t xml:space="preserve"> и др. </w:t>
      </w:r>
    </w:p>
    <w:p w:rsidR="00A40BAC" w:rsidRDefault="00A40BAC" w:rsidP="0083048C">
      <w:pPr>
        <w:pStyle w:val="ac"/>
        <w:tabs>
          <w:tab w:val="left" w:pos="540"/>
          <w:tab w:val="left" w:pos="720"/>
        </w:tabs>
        <w:spacing w:after="0"/>
        <w:ind w:firstLine="709"/>
        <w:jc w:val="both"/>
      </w:pPr>
      <w:r w:rsidRPr="00B733F9">
        <w:t>Возросли объемы производства большинства видов продукции: мука – в 2 раза,  колбасные изделия – на 3,8%</w:t>
      </w:r>
      <w:r w:rsidR="00565D0E">
        <w:t xml:space="preserve"> , кондитерские изделия на 1,3%</w:t>
      </w:r>
      <w:r w:rsidRPr="00B733F9">
        <w:t>; изделия макаронные</w:t>
      </w:r>
      <w:r w:rsidR="00C866A9" w:rsidRPr="00C866A9">
        <w:t xml:space="preserve"> -</w:t>
      </w:r>
      <w:r w:rsidRPr="00B733F9">
        <w:t xml:space="preserve"> на 48,6%. Потребительский рынок сохраняет положительную динамику и наращивает показатели. Торговыми предприятиями всех форм собственности в отчетном периоде реализовано населению товаров на сумму, превышающую 1 млрд. руб. или 120,7 % к уровню прошлого года, индекс физического объема розничной торговли составил 114,7%, это </w:t>
      </w:r>
      <w:r w:rsidRPr="000448D3">
        <w:t>выше показателя, сложившегося по краю.</w:t>
      </w:r>
    </w:p>
    <w:p w:rsidR="00EF4AC9" w:rsidRDefault="00A40BAC" w:rsidP="0083048C">
      <w:pPr>
        <w:pStyle w:val="ac"/>
        <w:spacing w:after="0"/>
        <w:ind w:firstLine="709"/>
        <w:jc w:val="both"/>
      </w:pPr>
      <w:r w:rsidRPr="00EF4AC9">
        <w:rPr>
          <w:bCs/>
        </w:rPr>
        <w:t>В 2013 году в здравоохранении района</w:t>
      </w:r>
      <w:r w:rsidRPr="000448D3">
        <w:t xml:space="preserve"> произошли существенные изменения. В рамках модернизации проведен капитальный ремонт родильного дома, который соответствует современным требованиям; продолжено оснащение новой мебелью врачебных кабинетов и палат; косметический ремонт пищеблока, прачечной, помещений хозяйственной службы. По программе энергосбережения произведена частичная замена оконных блоков в лечебном корпусе.</w:t>
      </w:r>
    </w:p>
    <w:p w:rsidR="00A40BAC" w:rsidRPr="000448D3" w:rsidRDefault="00A40BAC" w:rsidP="0083048C">
      <w:pPr>
        <w:pStyle w:val="ac"/>
        <w:spacing w:after="0"/>
        <w:ind w:firstLine="709"/>
        <w:jc w:val="both"/>
      </w:pPr>
      <w:r w:rsidRPr="000448D3">
        <w:t>Плановые объемы стационарной помощи выполнены на 104%, в дневном стационаре на 108%, по количеству выездов скорой помощи на 105%, по амбулаторным посещениям на 109%, в том числе в системе ОМС на 111%. Запись к специалистам возможна через интернет, функционирует электронный терминал для самостоятельной записи пациентов; через «Удаленную регистратуру» можно записаться на прием к специалистам краевых консультат</w:t>
      </w:r>
      <w:r w:rsidR="00565D0E">
        <w:t>ивных учреждений и Рубцовского д</w:t>
      </w:r>
      <w:r w:rsidRPr="000448D3">
        <w:t>иагностического центра.</w:t>
      </w:r>
    </w:p>
    <w:p w:rsidR="00A40BAC" w:rsidRPr="000448D3" w:rsidRDefault="00A40BAC" w:rsidP="0083048C">
      <w:pPr>
        <w:pStyle w:val="ac"/>
        <w:spacing w:after="0"/>
        <w:ind w:firstLine="709"/>
        <w:jc w:val="both"/>
      </w:pPr>
      <w:r w:rsidRPr="000448D3">
        <w:lastRenderedPageBreak/>
        <w:t>Резко обострилась кадровая проблема в связи с оттоком врачей в соседние районы из-за отсутствия Программы «Земский доктор».</w:t>
      </w:r>
      <w:r>
        <w:t xml:space="preserve"> </w:t>
      </w:r>
      <w:r w:rsidRPr="000448D3">
        <w:t>Обеспеченность врачами на 10000 населения составила - 19,7, при целевом показателе – 41,5. Укомплектованность врачами – 39,6%.</w:t>
      </w:r>
    </w:p>
    <w:p w:rsidR="00A40BAC" w:rsidRPr="000448D3" w:rsidRDefault="00A40BAC" w:rsidP="0083048C">
      <w:pPr>
        <w:pStyle w:val="ac"/>
        <w:spacing w:after="0"/>
        <w:ind w:firstLine="709"/>
        <w:jc w:val="both"/>
      </w:pPr>
      <w:r w:rsidRPr="000448D3">
        <w:t>Обеспеченность средними медицинскими работниками – 79,3 на 10000 населения (при целевом показателе – 98,2).</w:t>
      </w:r>
      <w:r>
        <w:t xml:space="preserve"> </w:t>
      </w:r>
      <w:r w:rsidRPr="000448D3">
        <w:t>Врачи и средние медицинские работники специализированы в соответствии с современными требованиями.</w:t>
      </w:r>
    </w:p>
    <w:p w:rsidR="00A40BAC" w:rsidRPr="000448D3" w:rsidRDefault="00A40BAC" w:rsidP="0083048C">
      <w:pPr>
        <w:pStyle w:val="ac"/>
        <w:spacing w:after="0"/>
        <w:ind w:firstLine="709"/>
        <w:jc w:val="both"/>
      </w:pPr>
      <w:r w:rsidRPr="000448D3">
        <w:t>На 2014 год разработана Программа «Кадровая политика в здравоохранении Змеиногорского района».</w:t>
      </w:r>
    </w:p>
    <w:p w:rsidR="00A40BAC" w:rsidRPr="00B733F9" w:rsidRDefault="00A40BAC" w:rsidP="0083048C">
      <w:pPr>
        <w:pStyle w:val="ac"/>
        <w:tabs>
          <w:tab w:val="left" w:pos="540"/>
          <w:tab w:val="left" w:pos="720"/>
        </w:tabs>
        <w:spacing w:after="0"/>
        <w:ind w:firstLine="709"/>
        <w:jc w:val="both"/>
      </w:pPr>
      <w:r w:rsidRPr="00B733F9">
        <w:t>Территория Змеиногорского района уникальна по своим природным особенностям и перспективна для развития всех видов туризма.</w:t>
      </w:r>
    </w:p>
    <w:p w:rsidR="00A40BAC" w:rsidRPr="00B733F9" w:rsidRDefault="00A40BAC" w:rsidP="00830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F9">
        <w:rPr>
          <w:rFonts w:ascii="Times New Roman" w:hAnsi="Times New Roman"/>
          <w:sz w:val="24"/>
          <w:szCs w:val="24"/>
        </w:rPr>
        <w:t>На территории района ведется развитие и укрепление материальной базы зон отдыха активного туризма на озере Колыванском: туристическая база «Солнечный берег» и туристическая база «Лазурный». На туристической базе «Солнечный берег» эксплуатируются 7 домиков, общим количеством на 24 места, для проживания туристов, построены и приняты в эксплуатацию 2 сауны.</w:t>
      </w:r>
    </w:p>
    <w:p w:rsidR="00A40BAC" w:rsidRPr="00B733F9" w:rsidRDefault="007120DC" w:rsidP="00830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A13">
        <w:rPr>
          <w:rFonts w:ascii="Times New Roman" w:hAnsi="Times New Roman"/>
          <w:sz w:val="24"/>
          <w:szCs w:val="24"/>
        </w:rPr>
        <w:t>На туристической базе</w:t>
      </w:r>
      <w:r w:rsidR="00A40BAC" w:rsidRPr="00554A13">
        <w:rPr>
          <w:rFonts w:ascii="Times New Roman" w:hAnsi="Times New Roman"/>
          <w:sz w:val="24"/>
          <w:szCs w:val="24"/>
        </w:rPr>
        <w:t xml:space="preserve"> санатория</w:t>
      </w:r>
      <w:r w:rsidR="00A40BAC" w:rsidRPr="00B733F9">
        <w:rPr>
          <w:rFonts w:ascii="Times New Roman" w:hAnsi="Times New Roman"/>
          <w:sz w:val="24"/>
          <w:szCs w:val="24"/>
        </w:rPr>
        <w:t xml:space="preserve"> «Лазурный» введены в эксплуатацию 10 домиков для проживания туристов на 34 места, общее количество мест составляет 60. </w:t>
      </w:r>
    </w:p>
    <w:p w:rsidR="00A40BAC" w:rsidRPr="00B733F9" w:rsidRDefault="00A40BAC" w:rsidP="00830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F9">
        <w:rPr>
          <w:rFonts w:ascii="Times New Roman" w:hAnsi="Times New Roman"/>
          <w:sz w:val="24"/>
          <w:szCs w:val="24"/>
        </w:rPr>
        <w:t>В г. Змеиногорске   функционирует новый гостиничный комплекс «У заставы», горнолыжный комплекс «Змеиногорский», на котором работают три горнолыжных трассы с подъемниками.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 xml:space="preserve">По объему инвестиций в основной капитал на душу населения (107746 руб.) район занимает </w:t>
      </w:r>
      <w:r w:rsidRPr="00EC0276">
        <w:rPr>
          <w:bCs/>
        </w:rPr>
        <w:t>первое лидирующее</w:t>
      </w:r>
      <w:r w:rsidRPr="00EC0276">
        <w:t xml:space="preserve"> </w:t>
      </w:r>
      <w:r w:rsidRPr="00EC0276">
        <w:rPr>
          <w:bCs/>
        </w:rPr>
        <w:t>место в крае среди территорий</w:t>
      </w:r>
      <w:r w:rsidRPr="00EC0276">
        <w:t>.</w:t>
      </w:r>
      <w:r w:rsidR="00554A13">
        <w:t xml:space="preserve"> </w:t>
      </w:r>
      <w:r w:rsidRPr="00B733F9">
        <w:t xml:space="preserve">Капитальные вложения за счет всех источников финансирования составили  2199 млн. руб., в том числе за счет средств бюджетов всех уровней 47,6 млн. рублей. Индекс физического объема инвестиций в основной капитал составил 140,1%. 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>С участ</w:t>
      </w:r>
      <w:r>
        <w:t>ием средств местного, краевого и федерального</w:t>
      </w:r>
      <w:r w:rsidRPr="00B733F9">
        <w:t> бюджета проведены: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>- реконструкция системы теплоснабжения в с.Карамышево;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>- капитальный ремонт водовода в с. Барановка;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>- капитальный ремонт ДК с.Таловка;</w:t>
      </w:r>
    </w:p>
    <w:p w:rsidR="00A40BAC" w:rsidRPr="00C866A9" w:rsidRDefault="00A40BAC" w:rsidP="0083048C">
      <w:pPr>
        <w:pStyle w:val="ac"/>
        <w:spacing w:after="0"/>
        <w:ind w:firstLine="709"/>
        <w:jc w:val="both"/>
      </w:pPr>
      <w:r w:rsidRPr="00B733F9">
        <w:t>- ремонт улично-дорожной сети в г.Змеи</w:t>
      </w:r>
      <w:r w:rsidR="00C866A9">
        <w:t>ногорске ул. Ползунова;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 xml:space="preserve">- строительство поликлиники на 360 посещений в смену; 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>
        <w:t xml:space="preserve">- реконструкция </w:t>
      </w:r>
      <w:r w:rsidRPr="00B733F9">
        <w:t>детского сада в с. Саввушка;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>
        <w:t>- реконструкция МБДОУ</w:t>
      </w:r>
      <w:r w:rsidRPr="00B733F9">
        <w:t xml:space="preserve">  </w:t>
      </w:r>
      <w:r>
        <w:t>«Змеиногорский детский сад</w:t>
      </w:r>
      <w:r w:rsidRPr="00B733F9">
        <w:t xml:space="preserve"> «Радуга»  г.Змеиногорск;</w:t>
      </w:r>
    </w:p>
    <w:p w:rsidR="00A40BAC" w:rsidRPr="00B733F9" w:rsidRDefault="00AA2374" w:rsidP="0083048C">
      <w:pPr>
        <w:pStyle w:val="ac"/>
        <w:spacing w:after="0"/>
        <w:ind w:firstLine="709"/>
        <w:jc w:val="both"/>
      </w:pPr>
      <w:r>
        <w:t>-</w:t>
      </w:r>
      <w:r w:rsidRPr="00AA2374">
        <w:t xml:space="preserve"> </w:t>
      </w:r>
      <w:r w:rsidR="00A40BAC" w:rsidRPr="00B733F9">
        <w:t>капитальный ремонт  Карамышевского детского сада «Медвежонок»  с.Карамышево.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 xml:space="preserve">Введено в действие жилых домов общей площадью </w:t>
      </w:r>
      <w:r w:rsidRPr="00EC0276">
        <w:t>2295 м</w:t>
      </w:r>
      <w:r w:rsidRPr="00EC0276">
        <w:rPr>
          <w:vertAlign w:val="superscript"/>
        </w:rPr>
        <w:t>2</w:t>
      </w:r>
      <w:r w:rsidR="00EC0276" w:rsidRPr="00EC0276">
        <w:rPr>
          <w:iCs/>
        </w:rPr>
        <w:t xml:space="preserve">, </w:t>
      </w:r>
      <w:r w:rsidR="00C52A32">
        <w:rPr>
          <w:iCs/>
        </w:rPr>
        <w:t>з</w:t>
      </w:r>
      <w:r w:rsidRPr="00EC0276">
        <w:t>а счет</w:t>
      </w:r>
      <w:r w:rsidRPr="00B733F9">
        <w:t xml:space="preserve"> собственных средств предприятий ос</w:t>
      </w:r>
      <w:r>
        <w:t>уществляется строительство Корбо</w:t>
      </w:r>
      <w:r w:rsidRPr="00B733F9">
        <w:t>лихинского и Степного рудников, туристических баз отдыха, жилищное строительство, строительство торгового центра, магазинов.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0448D3">
        <w:t>Количество</w:t>
      </w:r>
      <w:r w:rsidRPr="00B733F9">
        <w:t xml:space="preserve"> субъектов малого предпринимательства, зарегистрированных на территории гор</w:t>
      </w:r>
      <w:r w:rsidR="00AB2841">
        <w:t>ода и района по сравнению с 2012</w:t>
      </w:r>
      <w:r w:rsidRPr="00B733F9">
        <w:t xml:space="preserve"> годом сократилось и составляет 528 единиц (-38). Число занятых в малом бизнесе снизилось по сравнению с предыдущим годом на 244 и составило 2208 человек. Из них 878 человек – работники малых предприятий, 372 – индивидуаль</w:t>
      </w:r>
      <w:r w:rsidR="00AA2374">
        <w:t>ные предприниматели, 47 человек</w:t>
      </w:r>
      <w:r w:rsidRPr="00B733F9">
        <w:t xml:space="preserve"> – лица, работающие по найму в крестьянских (фермерских) хозяйствах и 470 человек – лица, работающие по найму у индивидуальных предпринимателей. Доля занятых в малом бизнесе составила 31,9% от среднегодовой численности занятых в экономике муниципального образования. Среднемесячная заработная плата работников малых предприятий составила 9862 рубля, лиц, работающих по найму у индивидуальных предпринимателей – 6500 рубля, лиц, работающих в найме в крестьянских (фермерских) хозяйствах – 9747 рублей.</w:t>
      </w:r>
    </w:p>
    <w:p w:rsidR="00A40BAC" w:rsidRPr="00554A13" w:rsidRDefault="00A40BAC" w:rsidP="0083048C">
      <w:pPr>
        <w:pStyle w:val="ac"/>
        <w:spacing w:after="0"/>
        <w:ind w:firstLine="709"/>
        <w:jc w:val="both"/>
      </w:pPr>
      <w:r w:rsidRPr="00554A13">
        <w:lastRenderedPageBreak/>
        <w:t>Уровень безработицы в районе составляет на 01.01.2014 – 3,5%. (</w:t>
      </w:r>
      <w:r w:rsidRPr="00554A13">
        <w:rPr>
          <w:iCs/>
        </w:rPr>
        <w:t>201</w:t>
      </w:r>
      <w:r w:rsidR="007120DC" w:rsidRPr="00554A13">
        <w:rPr>
          <w:iCs/>
        </w:rPr>
        <w:t>2</w:t>
      </w:r>
      <w:r w:rsidRPr="00554A13">
        <w:rPr>
          <w:iCs/>
        </w:rPr>
        <w:t>г.-3,9%)</w:t>
      </w:r>
      <w:r w:rsidRPr="00554A13">
        <w:t>.    При этом в городе и районе создано 223 новых рабочих места (Зареченский рудник – 133, индивидуальные предприниматели – 42 и др.).</w:t>
      </w:r>
    </w:p>
    <w:p w:rsidR="00A40BAC" w:rsidRPr="00554A13" w:rsidRDefault="00A40BAC" w:rsidP="0083048C">
      <w:pPr>
        <w:pStyle w:val="ac"/>
        <w:spacing w:after="0"/>
        <w:ind w:firstLine="709"/>
        <w:jc w:val="both"/>
      </w:pPr>
      <w:r w:rsidRPr="00554A13">
        <w:t xml:space="preserve">Среднемесячные доходы населения района оцениваются отделом экономики Администрации района в размере 10672,2 рублей (при плане – 10085 руб.) и возросли на 11,8%  по сравнению с </w:t>
      </w:r>
      <w:r w:rsidR="007120DC" w:rsidRPr="00554A13">
        <w:t>2012</w:t>
      </w:r>
      <w:r w:rsidRPr="00554A13">
        <w:t xml:space="preserve"> годом. 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554A13">
        <w:t>Рост доходов обусловлен ростом заработной</w:t>
      </w:r>
      <w:r w:rsidRPr="00B733F9">
        <w:t xml:space="preserve"> платы, пенсий и пособий, которая по-прежнему занимает самый большой удельный вес в доходах населения района.</w:t>
      </w:r>
    </w:p>
    <w:p w:rsidR="00A40BAC" w:rsidRPr="00EC0276" w:rsidRDefault="00A40BAC" w:rsidP="0083048C">
      <w:pPr>
        <w:pStyle w:val="ac"/>
        <w:spacing w:after="0"/>
        <w:ind w:firstLine="709"/>
        <w:jc w:val="both"/>
      </w:pPr>
      <w:r w:rsidRPr="00554A13">
        <w:t>Среднемесячная заработная плата работника  по сравнению с 201</w:t>
      </w:r>
      <w:r w:rsidR="007120DC" w:rsidRPr="00554A13">
        <w:t>2</w:t>
      </w:r>
      <w:r w:rsidRPr="00554A13">
        <w:t xml:space="preserve"> годом</w:t>
      </w:r>
      <w:r w:rsidRPr="00B733F9">
        <w:t xml:space="preserve">  увеличилась на 15% и составляет 18042 руб. (при плане 17780 руб.) – </w:t>
      </w:r>
      <w:r w:rsidRPr="00EC0276">
        <w:rPr>
          <w:bCs/>
        </w:rPr>
        <w:t>это  3 место в крае.</w:t>
      </w:r>
      <w:r w:rsidRPr="00EC0276">
        <w:t xml:space="preserve"> </w:t>
      </w:r>
    </w:p>
    <w:p w:rsidR="00A40BAC" w:rsidRPr="00B733F9" w:rsidRDefault="00A40BAC" w:rsidP="0083048C">
      <w:pPr>
        <w:pStyle w:val="ac"/>
        <w:spacing w:after="0"/>
        <w:ind w:firstLine="709"/>
        <w:jc w:val="both"/>
      </w:pPr>
      <w:r w:rsidRPr="00B733F9">
        <w:t>В сельскохозяйственном производстве – 12167,7 руб.( при плане 10847руб.).</w:t>
      </w:r>
    </w:p>
    <w:p w:rsidR="00850900" w:rsidRPr="00850900" w:rsidRDefault="00850900" w:rsidP="0083048C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00">
        <w:rPr>
          <w:rFonts w:ascii="Times New Roman" w:hAnsi="Times New Roman"/>
          <w:sz w:val="24"/>
          <w:szCs w:val="24"/>
        </w:rPr>
        <w:t xml:space="preserve">Основные направления развития системы образования Змеиногорского района в 2013 году были отражены в районной целевой программе «Развитие образования в Змеиногорском районе» на 2011-2013гг., целью которой являлось обеспечение условий для модернизации районной системы образования и удовлетворения потребностей граждан в доступном и качественном образовании. </w:t>
      </w:r>
    </w:p>
    <w:p w:rsidR="00850900" w:rsidRPr="00850900" w:rsidRDefault="00850900" w:rsidP="0083048C">
      <w:pPr>
        <w:pStyle w:val="a9"/>
        <w:suppressAutoHyphens/>
        <w:autoSpaceDE w:val="0"/>
        <w:ind w:left="0" w:firstLine="709"/>
        <w:rPr>
          <w:color w:val="000000"/>
          <w:spacing w:val="-1"/>
          <w:szCs w:val="24"/>
        </w:rPr>
      </w:pPr>
      <w:r w:rsidRPr="008421F8">
        <w:rPr>
          <w:color w:val="000000"/>
          <w:spacing w:val="-1"/>
          <w:szCs w:val="24"/>
        </w:rPr>
        <w:t>Реализация ведомственных целевых программ «Развитие образования в Змеиногорском районе</w:t>
      </w:r>
      <w:r w:rsidRPr="008421F8">
        <w:rPr>
          <w:color w:val="000000"/>
          <w:szCs w:val="24"/>
        </w:rPr>
        <w:t xml:space="preserve">» на 2011 - 2013 годы, </w:t>
      </w:r>
      <w:r w:rsidRPr="008421F8">
        <w:rPr>
          <w:szCs w:val="24"/>
        </w:rPr>
        <w:t>«Профилактика преступлений и иных правонарушений в Змеиногорском районе на 2013-2016 годы», «Комплексные меры профилактики злоупотребления наркотическими средствами и психотропными веществами на 2013-2015 годы»; «Повышение безопасности дорожного движения в Змеиногорском районе на 2013-2020 гг., участие в реализации долгосрочной целевой программы</w:t>
      </w:r>
      <w:r w:rsidRPr="008421F8">
        <w:rPr>
          <w:color w:val="FF0000"/>
          <w:spacing w:val="-2"/>
          <w:szCs w:val="24"/>
        </w:rPr>
        <w:t xml:space="preserve"> </w:t>
      </w:r>
      <w:r w:rsidRPr="008421F8">
        <w:rPr>
          <w:spacing w:val="-2"/>
          <w:szCs w:val="24"/>
        </w:rPr>
        <w:t xml:space="preserve">«Развитие дошкольного образования в </w:t>
      </w:r>
      <w:r w:rsidRPr="008421F8">
        <w:rPr>
          <w:spacing w:val="-1"/>
          <w:szCs w:val="24"/>
        </w:rPr>
        <w:t>Алтайском крае» на 2011 - 2015 годы</w:t>
      </w:r>
      <w:r w:rsidRPr="008421F8">
        <w:rPr>
          <w:spacing w:val="2"/>
          <w:szCs w:val="24"/>
        </w:rPr>
        <w:t>,</w:t>
      </w:r>
      <w:r w:rsidRPr="008421F8">
        <w:rPr>
          <w:color w:val="000000"/>
          <w:spacing w:val="2"/>
          <w:szCs w:val="24"/>
        </w:rPr>
        <w:t xml:space="preserve"> комплексного проекта модерниза</w:t>
      </w:r>
      <w:r w:rsidRPr="008421F8">
        <w:rPr>
          <w:color w:val="000000"/>
          <w:spacing w:val="2"/>
          <w:szCs w:val="24"/>
        </w:rPr>
        <w:softHyphen/>
      </w:r>
      <w:r w:rsidRPr="008421F8">
        <w:rPr>
          <w:color w:val="000000"/>
          <w:spacing w:val="-1"/>
          <w:szCs w:val="24"/>
        </w:rPr>
        <w:t>ции образования в 2008 - 2009 годах, комплекса мер по модернизации общего об</w:t>
      </w:r>
      <w:r w:rsidRPr="008421F8">
        <w:rPr>
          <w:color w:val="000000"/>
          <w:spacing w:val="-1"/>
          <w:szCs w:val="24"/>
        </w:rPr>
        <w:softHyphen/>
        <w:t xml:space="preserve">разования на 2011 - 2013 годы позволила достичь всех заявленных показателей, </w:t>
      </w:r>
      <w:r w:rsidRPr="008421F8">
        <w:rPr>
          <w:color w:val="000000"/>
          <w:szCs w:val="24"/>
        </w:rPr>
        <w:t>значительно укрепить и обновить материальную базу образовательных организа</w:t>
      </w:r>
      <w:r w:rsidRPr="008421F8">
        <w:rPr>
          <w:color w:val="000000"/>
          <w:szCs w:val="24"/>
        </w:rPr>
        <w:softHyphen/>
      </w:r>
      <w:r w:rsidRPr="008421F8">
        <w:rPr>
          <w:color w:val="000000"/>
          <w:spacing w:val="-1"/>
          <w:szCs w:val="24"/>
        </w:rPr>
        <w:t>ций, заложить основы новой образовательной модели.</w:t>
      </w:r>
    </w:p>
    <w:p w:rsidR="00850900" w:rsidRPr="006D5CDE" w:rsidRDefault="00850900" w:rsidP="008304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5CDE">
        <w:rPr>
          <w:rFonts w:ascii="Times New Roman" w:hAnsi="Times New Roman"/>
          <w:color w:val="000000"/>
          <w:sz w:val="24"/>
          <w:szCs w:val="24"/>
        </w:rPr>
        <w:t>В 2013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CDE">
        <w:rPr>
          <w:rFonts w:ascii="Times New Roman" w:hAnsi="Times New Roman"/>
          <w:color w:val="000000"/>
          <w:sz w:val="24"/>
          <w:szCs w:val="24"/>
        </w:rPr>
        <w:t>году стратегические цели и задачи системы образования Змеиногорского района определялись в соответствии с федеральным и региональным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>, муниципальными правовыми актами</w:t>
      </w:r>
      <w:r w:rsidRPr="006D5CDE">
        <w:rPr>
          <w:rFonts w:ascii="Times New Roman" w:hAnsi="Times New Roman"/>
          <w:color w:val="000000"/>
          <w:sz w:val="24"/>
          <w:szCs w:val="24"/>
        </w:rPr>
        <w:t>. Они были ориентированы на реализацию приоритетов государственной образовательной политики, которые определены указами Президента Российской Федерации, Правительством Российской Федерации, Министерством образования и науки Российской Федерации,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 Алтайского края, Администрацией Змеиногорского района.</w:t>
      </w:r>
    </w:p>
    <w:p w:rsidR="00850900" w:rsidRPr="006D5CDE" w:rsidRDefault="00850900" w:rsidP="0083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5CDE">
        <w:rPr>
          <w:rFonts w:ascii="Times New Roman" w:hAnsi="Times New Roman"/>
          <w:color w:val="000000"/>
          <w:sz w:val="24"/>
          <w:szCs w:val="24"/>
        </w:rPr>
        <w:t xml:space="preserve">Становление открытой, гибкой и доступной образовательной среды  происходит в условиях реализации новой государственной образовательной политики, основным ориентиром которой является обеспечение устойчивого развития системы образования, доступности, эффективности и повышения качества предоставляемых образовательных услуг в соответствии с приоритетными направлениями развития российского образования, требованиями инновационного развития экономики Алтайского края, </w:t>
      </w:r>
      <w:r>
        <w:rPr>
          <w:rFonts w:ascii="Times New Roman" w:hAnsi="Times New Roman"/>
          <w:color w:val="000000"/>
          <w:sz w:val="24"/>
          <w:szCs w:val="24"/>
        </w:rPr>
        <w:t xml:space="preserve">Змеиногорского района, </w:t>
      </w:r>
      <w:r w:rsidRPr="006D5CDE">
        <w:rPr>
          <w:rFonts w:ascii="Times New Roman" w:hAnsi="Times New Roman"/>
          <w:color w:val="000000"/>
          <w:sz w:val="24"/>
          <w:szCs w:val="24"/>
        </w:rPr>
        <w:t>современными потребностями общества и каждого гражданина.</w:t>
      </w:r>
    </w:p>
    <w:p w:rsidR="00850900" w:rsidRPr="006D5CDE" w:rsidRDefault="00850900" w:rsidP="00830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5CDE">
        <w:rPr>
          <w:rFonts w:ascii="Times New Roman" w:hAnsi="Times New Roman"/>
          <w:color w:val="000000"/>
          <w:sz w:val="24"/>
          <w:szCs w:val="24"/>
        </w:rPr>
        <w:t xml:space="preserve">Достижение стратегической цели обеспечивалось путем решения задач, которые определялись  по основным направлениям и уровням системы образования  Змеиногорского района, а именно: </w:t>
      </w:r>
    </w:p>
    <w:p w:rsidR="00850900" w:rsidRPr="008C176A" w:rsidRDefault="00850900" w:rsidP="0083048C">
      <w:pPr>
        <w:pStyle w:val="Default"/>
        <w:ind w:firstLine="709"/>
        <w:jc w:val="both"/>
      </w:pPr>
      <w:r w:rsidRPr="008C176A"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850900" w:rsidRPr="008C176A" w:rsidRDefault="00850900" w:rsidP="0083048C">
      <w:pPr>
        <w:pStyle w:val="Default"/>
        <w:ind w:firstLine="709"/>
        <w:jc w:val="both"/>
      </w:pPr>
      <w:r w:rsidRPr="008C176A">
        <w:t xml:space="preserve"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 </w:t>
      </w:r>
    </w:p>
    <w:p w:rsidR="00850900" w:rsidRPr="00850900" w:rsidRDefault="00850900" w:rsidP="0083048C">
      <w:pPr>
        <w:pStyle w:val="Default"/>
        <w:ind w:firstLine="709"/>
        <w:jc w:val="both"/>
      </w:pPr>
      <w:r w:rsidRPr="008C176A">
        <w:t>создание современной системы оценки качества образования на основе принципов открытости, объективности, прозрачности, обществ</w:t>
      </w:r>
      <w:r>
        <w:t>енно-профессионального участия.</w:t>
      </w:r>
    </w:p>
    <w:p w:rsidR="00850900" w:rsidRPr="00850900" w:rsidRDefault="00850900" w:rsidP="00830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900">
        <w:rPr>
          <w:rFonts w:ascii="Times New Roman" w:hAnsi="Times New Roman"/>
          <w:sz w:val="24"/>
          <w:szCs w:val="24"/>
        </w:rPr>
        <w:lastRenderedPageBreak/>
        <w:t>Данные, на основании которых проводился анализ развития системы образования Змеиногорского района</w:t>
      </w:r>
      <w:r w:rsidR="00B40431">
        <w:rPr>
          <w:rFonts w:ascii="Times New Roman" w:hAnsi="Times New Roman"/>
          <w:sz w:val="24"/>
          <w:szCs w:val="24"/>
        </w:rPr>
        <w:t>,</w:t>
      </w:r>
      <w:r w:rsidRPr="00850900">
        <w:rPr>
          <w:rFonts w:ascii="Times New Roman" w:hAnsi="Times New Roman"/>
          <w:sz w:val="24"/>
          <w:szCs w:val="24"/>
        </w:rPr>
        <w:t xml:space="preserve"> были представлены на основании данных мониторинга системы образования, а также данных социологического опроса населения Змеиногорского района по изучению удовлетворенности населения качеством и доступностью образовательных услуг, проводимого органами государственного общественного управления системой образования. </w:t>
      </w:r>
    </w:p>
    <w:p w:rsidR="001E3D71" w:rsidRPr="009B6032" w:rsidRDefault="009B6032" w:rsidP="009B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информация:</w:t>
      </w:r>
    </w:p>
    <w:p w:rsidR="001E3D71" w:rsidRPr="008C79EB" w:rsidRDefault="001E3D71" w:rsidP="009B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>Реквизиты Комитета Администрации Змеиногорского района Алтайско</w:t>
      </w:r>
      <w:r w:rsidR="00D80235">
        <w:rPr>
          <w:rFonts w:ascii="Times New Roman" w:hAnsi="Times New Roman"/>
          <w:sz w:val="24"/>
          <w:szCs w:val="24"/>
        </w:rPr>
        <w:t>го края по образованию и делам</w:t>
      </w:r>
      <w:r w:rsidR="00D80235" w:rsidRPr="00A419C0">
        <w:rPr>
          <w:rFonts w:ascii="Times New Roman" w:hAnsi="Times New Roman"/>
          <w:sz w:val="24"/>
          <w:szCs w:val="24"/>
        </w:rPr>
        <w:t xml:space="preserve"> </w:t>
      </w:r>
      <w:r w:rsidRPr="008C79EB">
        <w:rPr>
          <w:rFonts w:ascii="Times New Roman" w:hAnsi="Times New Roman"/>
          <w:sz w:val="24"/>
          <w:szCs w:val="24"/>
        </w:rPr>
        <w:t>молодежи:</w:t>
      </w:r>
    </w:p>
    <w:p w:rsidR="001E3D71" w:rsidRPr="008C79EB" w:rsidRDefault="001E3D71" w:rsidP="001E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9EB">
        <w:rPr>
          <w:rFonts w:ascii="Times New Roman" w:hAnsi="Times New Roman"/>
          <w:sz w:val="24"/>
          <w:szCs w:val="24"/>
        </w:rPr>
        <w:t>УФК по Алтайскому краю</w:t>
      </w:r>
    </w:p>
    <w:p w:rsidR="001E3D71" w:rsidRPr="008C79EB" w:rsidRDefault="001E3D71" w:rsidP="001E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              (Комитет по образованию и делам молодежи л/с 03173048280)</w:t>
      </w:r>
    </w:p>
    <w:p w:rsidR="001E3D71" w:rsidRPr="008C79EB" w:rsidRDefault="001E3D71" w:rsidP="001E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              БИК 040173001</w:t>
      </w:r>
    </w:p>
    <w:p w:rsidR="001E3D71" w:rsidRPr="008C79EB" w:rsidRDefault="001E3D71" w:rsidP="001E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              ИНН 2243001120</w:t>
      </w:r>
    </w:p>
    <w:p w:rsidR="001E3D71" w:rsidRPr="008C79EB" w:rsidRDefault="001E3D71" w:rsidP="001E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              КПП  220601001</w:t>
      </w:r>
    </w:p>
    <w:p w:rsidR="001E3D71" w:rsidRPr="008C79EB" w:rsidRDefault="001E3D71" w:rsidP="001E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              Р/С 40204810400000001400</w:t>
      </w:r>
    </w:p>
    <w:p w:rsidR="001E3D71" w:rsidRPr="008C79EB" w:rsidRDefault="001E3D71" w:rsidP="001E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              ГРКЦ ГУ Банка России по Алтайскому краю г.Барнаул</w:t>
      </w:r>
    </w:p>
    <w:p w:rsidR="001E3D71" w:rsidRPr="008C79EB" w:rsidRDefault="001E3D71" w:rsidP="001E3D71">
      <w:p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79EB">
        <w:rPr>
          <w:rFonts w:ascii="Times New Roman" w:hAnsi="Times New Roman"/>
          <w:sz w:val="24"/>
          <w:szCs w:val="24"/>
        </w:rPr>
        <w:t>ОГРН 1022200728582</w:t>
      </w:r>
    </w:p>
    <w:p w:rsidR="001E3D71" w:rsidRPr="008C79EB" w:rsidRDefault="001E3D71" w:rsidP="00A419C0">
      <w:pPr>
        <w:tabs>
          <w:tab w:val="left" w:pos="1412"/>
          <w:tab w:val="left" w:pos="418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ab/>
        <w:t xml:space="preserve">Председатель комитета: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9EB">
        <w:rPr>
          <w:rFonts w:ascii="Times New Roman" w:hAnsi="Times New Roman"/>
          <w:sz w:val="24"/>
          <w:szCs w:val="24"/>
        </w:rPr>
        <w:t>Шевская Алла Александровна</w:t>
      </w:r>
      <w:r w:rsidRPr="008C79EB">
        <w:rPr>
          <w:rFonts w:ascii="Times New Roman" w:hAnsi="Times New Roman"/>
          <w:sz w:val="24"/>
          <w:szCs w:val="24"/>
        </w:rPr>
        <w:tab/>
      </w:r>
      <w:r w:rsidRPr="008C79EB">
        <w:rPr>
          <w:rFonts w:ascii="Times New Roman" w:hAnsi="Times New Roman"/>
          <w:sz w:val="24"/>
          <w:szCs w:val="24"/>
        </w:rPr>
        <w:tab/>
      </w:r>
    </w:p>
    <w:p w:rsidR="001E3D71" w:rsidRPr="008C79EB" w:rsidRDefault="001E3D71" w:rsidP="00A419C0">
      <w:pPr>
        <w:tabs>
          <w:tab w:val="left" w:pos="418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8C79E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Тел.838587(2-25-00)</w:t>
      </w:r>
      <w:r w:rsidRPr="008C79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Факс  8 38587(2-16-39</w:t>
      </w:r>
      <w:r w:rsidRPr="008C79EB">
        <w:rPr>
          <w:rFonts w:ascii="Times New Roman" w:hAnsi="Times New Roman"/>
          <w:sz w:val="24"/>
          <w:szCs w:val="24"/>
        </w:rPr>
        <w:t>)</w:t>
      </w:r>
    </w:p>
    <w:p w:rsidR="001E3D71" w:rsidRPr="000F26EB" w:rsidRDefault="001E3D71" w:rsidP="00A41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6F">
        <w:rPr>
          <w:rFonts w:ascii="Times New Roman" w:hAnsi="Times New Roman"/>
          <w:sz w:val="24"/>
          <w:szCs w:val="24"/>
        </w:rPr>
        <w:t>Адрес:  658480,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A6F">
        <w:rPr>
          <w:rFonts w:ascii="Times New Roman" w:hAnsi="Times New Roman"/>
          <w:sz w:val="24"/>
          <w:szCs w:val="24"/>
        </w:rPr>
        <w:t>Алтайский край , Змеиногорский район, г.Змеиногорск, ул.Шумакова.3</w:t>
      </w:r>
    </w:p>
    <w:p w:rsidR="00A419C0" w:rsidRPr="000F26EB" w:rsidRDefault="00A419C0" w:rsidP="00A41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7F3" w:rsidRPr="009B6032" w:rsidRDefault="00ED0059" w:rsidP="00A419C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</w:t>
      </w:r>
      <w:r w:rsidR="00850900" w:rsidRPr="00850900">
        <w:rPr>
          <w:rFonts w:ascii="Times New Roman" w:hAnsi="Times New Roman"/>
          <w:b/>
          <w:sz w:val="26"/>
          <w:szCs w:val="26"/>
        </w:rPr>
        <w:t>Анализ состояния и перспектив развития системы образования</w:t>
      </w:r>
      <w:r w:rsidR="00F579BD" w:rsidRPr="00F579BD">
        <w:rPr>
          <w:rFonts w:ascii="Times New Roman" w:hAnsi="Times New Roman"/>
          <w:b/>
          <w:sz w:val="26"/>
          <w:szCs w:val="26"/>
        </w:rPr>
        <w:t xml:space="preserve"> </w:t>
      </w:r>
      <w:r w:rsidR="00F579BD">
        <w:rPr>
          <w:rFonts w:ascii="Times New Roman" w:hAnsi="Times New Roman"/>
          <w:b/>
          <w:sz w:val="26"/>
          <w:szCs w:val="26"/>
        </w:rPr>
        <w:t>Змеиногорского района</w:t>
      </w:r>
    </w:p>
    <w:p w:rsidR="009B6032" w:rsidRPr="009B6032" w:rsidRDefault="009B6032" w:rsidP="009B603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94779" w:rsidRPr="00F61681" w:rsidRDefault="00694779" w:rsidP="009B6032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На конец 2013 года обр</w:t>
      </w:r>
      <w:r w:rsidR="00CC4783" w:rsidRPr="00F61681">
        <w:rPr>
          <w:rFonts w:ascii="Times New Roman" w:hAnsi="Times New Roman"/>
          <w:sz w:val="24"/>
          <w:szCs w:val="24"/>
        </w:rPr>
        <w:t>азовательная сеть района состояла</w:t>
      </w:r>
      <w:r w:rsidRPr="00F61681">
        <w:rPr>
          <w:rFonts w:ascii="Times New Roman" w:hAnsi="Times New Roman"/>
          <w:sz w:val="24"/>
          <w:szCs w:val="24"/>
        </w:rPr>
        <w:t xml:space="preserve"> из 14 общеобразовательных школ, из них 11 средних, 3 – основных школы, а также 5-ти филиалов при средних школах - это начальные школы; 13 дошкольных образовательных учреждения, одного учреждени</w:t>
      </w:r>
      <w:r w:rsidR="00CC4783" w:rsidRPr="00F61681">
        <w:rPr>
          <w:rFonts w:ascii="Times New Roman" w:hAnsi="Times New Roman"/>
          <w:sz w:val="24"/>
          <w:szCs w:val="24"/>
        </w:rPr>
        <w:t>я дополнительного образования -</w:t>
      </w:r>
      <w:r w:rsidR="00F61681" w:rsidRPr="00F61681">
        <w:rPr>
          <w:rFonts w:ascii="Times New Roman" w:hAnsi="Times New Roman"/>
          <w:sz w:val="24"/>
          <w:szCs w:val="24"/>
        </w:rPr>
        <w:t xml:space="preserve"> </w:t>
      </w:r>
      <w:r w:rsidR="00CC4783" w:rsidRPr="00F61681">
        <w:rPr>
          <w:rFonts w:ascii="Times New Roman" w:hAnsi="Times New Roman"/>
          <w:sz w:val="24"/>
          <w:szCs w:val="24"/>
        </w:rPr>
        <w:t>Д</w:t>
      </w:r>
      <w:r w:rsidRPr="00F61681">
        <w:rPr>
          <w:rFonts w:ascii="Times New Roman" w:hAnsi="Times New Roman"/>
          <w:sz w:val="24"/>
          <w:szCs w:val="24"/>
        </w:rPr>
        <w:t>етско-юношеский центр и  детского оздоровительного лагеря «Чайка». Одной из важных особенностей сети является то, что 84% школ действуют в сельской местности, большая часть которых малокомплектные, при этом в них обучаются более 50% школьников. С 1 сентября 2013 года в школах райо</w:t>
      </w:r>
      <w:r w:rsidR="00D3693F" w:rsidRPr="00F61681">
        <w:rPr>
          <w:rFonts w:ascii="Times New Roman" w:hAnsi="Times New Roman"/>
          <w:sz w:val="24"/>
          <w:szCs w:val="24"/>
        </w:rPr>
        <w:t>на обучалось</w:t>
      </w:r>
      <w:r w:rsidRPr="00F61681">
        <w:rPr>
          <w:rFonts w:ascii="Times New Roman" w:hAnsi="Times New Roman"/>
          <w:sz w:val="24"/>
          <w:szCs w:val="24"/>
        </w:rPr>
        <w:t xml:space="preserve"> 2198 учащихся.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Основные усилия по развитию сети были направлены на развитие сети базовых школ и школьных округов. Сегодня в районе функционирует 5 базовых школ, 4 школьных округа. Это учреждения, в которых сконцентрированы материально-технические, учебно-методические и кадровые ресурсы, созданы условия для организации обучения школьников из соседних населенных пунктов. </w:t>
      </w:r>
    </w:p>
    <w:p w:rsidR="00694779" w:rsidRPr="00F61681" w:rsidRDefault="00E139BC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694779" w:rsidRPr="00F61681">
        <w:rPr>
          <w:rFonts w:ascii="Times New Roman" w:hAnsi="Times New Roman"/>
          <w:bCs/>
          <w:sz w:val="24"/>
          <w:szCs w:val="24"/>
        </w:rPr>
        <w:t>униципальная инновационная инфраструктура включает в себя</w:t>
      </w:r>
      <w:r w:rsidR="00694779" w:rsidRPr="00F61681">
        <w:rPr>
          <w:rFonts w:ascii="Times New Roman" w:hAnsi="Times New Roman"/>
          <w:sz w:val="24"/>
          <w:szCs w:val="24"/>
        </w:rPr>
        <w:t>:</w:t>
      </w:r>
    </w:p>
    <w:p w:rsidR="00694779" w:rsidRPr="00F61681" w:rsidRDefault="007663CB" w:rsidP="009B6032">
      <w:pPr>
        <w:numPr>
          <w:ilvl w:val="0"/>
          <w:numId w:val="1"/>
        </w:numPr>
        <w:tabs>
          <w:tab w:val="left" w:pos="720"/>
          <w:tab w:val="num" w:pos="12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4779" w:rsidRPr="00F61681">
        <w:rPr>
          <w:rFonts w:ascii="Times New Roman" w:hAnsi="Times New Roman"/>
          <w:sz w:val="24"/>
          <w:szCs w:val="24"/>
        </w:rPr>
        <w:t>6 пилотных и экспериментальных площадок (</w:t>
      </w:r>
      <w:r w:rsidR="00F82DAD" w:rsidRPr="00F61681">
        <w:rPr>
          <w:rFonts w:ascii="Times New Roman" w:hAnsi="Times New Roman"/>
          <w:sz w:val="24"/>
          <w:szCs w:val="24"/>
        </w:rPr>
        <w:t xml:space="preserve">МБОУ </w:t>
      </w:r>
      <w:r w:rsidR="00694779" w:rsidRPr="00F61681">
        <w:rPr>
          <w:rFonts w:ascii="Times New Roman" w:hAnsi="Times New Roman"/>
          <w:sz w:val="24"/>
          <w:szCs w:val="24"/>
        </w:rPr>
        <w:t>«З</w:t>
      </w:r>
      <w:r w:rsidR="00F82DAD" w:rsidRPr="00F61681">
        <w:rPr>
          <w:rFonts w:ascii="Times New Roman" w:hAnsi="Times New Roman"/>
          <w:sz w:val="24"/>
          <w:szCs w:val="24"/>
        </w:rPr>
        <w:t xml:space="preserve">меиногорская </w:t>
      </w:r>
      <w:r w:rsidR="00694779" w:rsidRPr="00F61681">
        <w:rPr>
          <w:rFonts w:ascii="Times New Roman" w:hAnsi="Times New Roman"/>
          <w:sz w:val="24"/>
          <w:szCs w:val="24"/>
        </w:rPr>
        <w:t xml:space="preserve">СОШ №1», </w:t>
      </w:r>
      <w:r w:rsidR="00F82DAD" w:rsidRPr="00F61681">
        <w:rPr>
          <w:rFonts w:ascii="Times New Roman" w:hAnsi="Times New Roman"/>
          <w:sz w:val="24"/>
          <w:szCs w:val="24"/>
        </w:rPr>
        <w:t xml:space="preserve">МБОУ </w:t>
      </w:r>
      <w:r w:rsidR="00694779" w:rsidRPr="00F61681">
        <w:rPr>
          <w:rFonts w:ascii="Times New Roman" w:hAnsi="Times New Roman"/>
          <w:sz w:val="24"/>
          <w:szCs w:val="24"/>
        </w:rPr>
        <w:t>«З</w:t>
      </w:r>
      <w:r w:rsidR="00F82DAD" w:rsidRPr="00F61681">
        <w:rPr>
          <w:rFonts w:ascii="Times New Roman" w:hAnsi="Times New Roman"/>
          <w:sz w:val="24"/>
          <w:szCs w:val="24"/>
        </w:rPr>
        <w:t xml:space="preserve">меиногорская </w:t>
      </w:r>
      <w:r w:rsidR="00694779" w:rsidRPr="00F61681">
        <w:rPr>
          <w:rFonts w:ascii="Times New Roman" w:hAnsi="Times New Roman"/>
          <w:sz w:val="24"/>
          <w:szCs w:val="24"/>
        </w:rPr>
        <w:t xml:space="preserve">СОШ №3», </w:t>
      </w:r>
      <w:r w:rsidR="00F82DAD" w:rsidRPr="00F61681">
        <w:rPr>
          <w:rFonts w:ascii="Times New Roman" w:hAnsi="Times New Roman"/>
          <w:sz w:val="24"/>
          <w:szCs w:val="24"/>
        </w:rPr>
        <w:t xml:space="preserve">МБОУ </w:t>
      </w:r>
      <w:r w:rsidR="00694779" w:rsidRPr="00F61681">
        <w:rPr>
          <w:rFonts w:ascii="Times New Roman" w:hAnsi="Times New Roman"/>
          <w:sz w:val="24"/>
          <w:szCs w:val="24"/>
        </w:rPr>
        <w:t>«З</w:t>
      </w:r>
      <w:r w:rsidR="00F82DAD" w:rsidRPr="00F61681">
        <w:rPr>
          <w:rFonts w:ascii="Times New Roman" w:hAnsi="Times New Roman"/>
          <w:sz w:val="24"/>
          <w:szCs w:val="24"/>
        </w:rPr>
        <w:t xml:space="preserve">меиногорская </w:t>
      </w:r>
      <w:r w:rsidR="00694779" w:rsidRPr="00F61681">
        <w:rPr>
          <w:rFonts w:ascii="Times New Roman" w:hAnsi="Times New Roman"/>
          <w:sz w:val="24"/>
          <w:szCs w:val="24"/>
        </w:rPr>
        <w:t xml:space="preserve">СОШ с УИОП», </w:t>
      </w:r>
      <w:r w:rsidR="00F82DAD" w:rsidRPr="00F61681">
        <w:rPr>
          <w:rFonts w:ascii="Times New Roman" w:hAnsi="Times New Roman"/>
          <w:sz w:val="24"/>
          <w:szCs w:val="24"/>
        </w:rPr>
        <w:t>МБОУ «</w:t>
      </w:r>
      <w:r w:rsidR="00694779" w:rsidRPr="00F61681">
        <w:rPr>
          <w:rFonts w:ascii="Times New Roman" w:hAnsi="Times New Roman"/>
          <w:sz w:val="24"/>
          <w:szCs w:val="24"/>
        </w:rPr>
        <w:t>Барановская СОШ</w:t>
      </w:r>
      <w:r w:rsidR="00F82DAD" w:rsidRPr="00F61681">
        <w:rPr>
          <w:rFonts w:ascii="Times New Roman" w:hAnsi="Times New Roman"/>
          <w:sz w:val="24"/>
          <w:szCs w:val="24"/>
        </w:rPr>
        <w:t>»</w:t>
      </w:r>
      <w:r w:rsidR="00694779" w:rsidRPr="00F61681">
        <w:rPr>
          <w:rFonts w:ascii="Times New Roman" w:hAnsi="Times New Roman"/>
          <w:sz w:val="24"/>
          <w:szCs w:val="24"/>
        </w:rPr>
        <w:t xml:space="preserve">, </w:t>
      </w:r>
      <w:r w:rsidR="00F82DAD" w:rsidRPr="00F61681">
        <w:rPr>
          <w:rFonts w:ascii="Times New Roman" w:hAnsi="Times New Roman"/>
          <w:sz w:val="24"/>
          <w:szCs w:val="24"/>
        </w:rPr>
        <w:t>МБОУ «</w:t>
      </w:r>
      <w:r w:rsidR="00694779" w:rsidRPr="00F61681">
        <w:rPr>
          <w:rFonts w:ascii="Times New Roman" w:hAnsi="Times New Roman"/>
          <w:sz w:val="24"/>
          <w:szCs w:val="24"/>
        </w:rPr>
        <w:t>Карамышевская СОШ</w:t>
      </w:r>
      <w:r w:rsidR="00F82DAD" w:rsidRPr="00F61681">
        <w:rPr>
          <w:rFonts w:ascii="Times New Roman" w:hAnsi="Times New Roman"/>
          <w:sz w:val="24"/>
          <w:szCs w:val="24"/>
        </w:rPr>
        <w:t>»</w:t>
      </w:r>
      <w:r w:rsidR="00694779" w:rsidRPr="00F61681">
        <w:rPr>
          <w:rFonts w:ascii="Times New Roman" w:hAnsi="Times New Roman"/>
          <w:sz w:val="24"/>
          <w:szCs w:val="24"/>
        </w:rPr>
        <w:t xml:space="preserve">, </w:t>
      </w:r>
      <w:r w:rsidR="00F82DAD" w:rsidRPr="00F61681">
        <w:rPr>
          <w:rFonts w:ascii="Times New Roman" w:hAnsi="Times New Roman"/>
          <w:sz w:val="24"/>
          <w:szCs w:val="24"/>
        </w:rPr>
        <w:t xml:space="preserve">МБОУ </w:t>
      </w:r>
      <w:r w:rsidR="00694779" w:rsidRPr="00F61681">
        <w:rPr>
          <w:rFonts w:ascii="Times New Roman" w:hAnsi="Times New Roman"/>
          <w:sz w:val="24"/>
          <w:szCs w:val="24"/>
        </w:rPr>
        <w:t>Таловская СОШ);</w:t>
      </w:r>
    </w:p>
    <w:p w:rsidR="00694779" w:rsidRPr="00F61681" w:rsidRDefault="00694779" w:rsidP="009B6032">
      <w:pPr>
        <w:numPr>
          <w:ilvl w:val="0"/>
          <w:numId w:val="1"/>
        </w:numPr>
        <w:tabs>
          <w:tab w:val="left" w:pos="720"/>
          <w:tab w:val="num" w:pos="12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 </w:t>
      </w:r>
      <w:r w:rsidRPr="00F61681">
        <w:rPr>
          <w:rFonts w:ascii="Times New Roman" w:hAnsi="Times New Roman"/>
          <w:bCs/>
          <w:sz w:val="24"/>
          <w:szCs w:val="24"/>
        </w:rPr>
        <w:t>5 образовательных учреждений, которые</w:t>
      </w:r>
      <w:r w:rsidRPr="00F61681">
        <w:rPr>
          <w:rFonts w:ascii="Times New Roman" w:hAnsi="Times New Roman"/>
          <w:sz w:val="24"/>
          <w:szCs w:val="24"/>
        </w:rPr>
        <w:t xml:space="preserve"> по результатам конкурсного отбора вошли в реестр инновационной инфраструктуры Алтайского края (</w:t>
      </w:r>
      <w:r w:rsidR="00F82DAD" w:rsidRPr="00F61681">
        <w:rPr>
          <w:rFonts w:ascii="Times New Roman" w:hAnsi="Times New Roman"/>
          <w:sz w:val="24"/>
          <w:szCs w:val="24"/>
        </w:rPr>
        <w:t xml:space="preserve">МБОУ </w:t>
      </w:r>
      <w:r w:rsidRPr="00F61681">
        <w:rPr>
          <w:rFonts w:ascii="Times New Roman" w:hAnsi="Times New Roman"/>
          <w:sz w:val="24"/>
          <w:szCs w:val="24"/>
        </w:rPr>
        <w:t>«З</w:t>
      </w:r>
      <w:r w:rsidR="00F82DAD" w:rsidRPr="00F61681">
        <w:rPr>
          <w:rFonts w:ascii="Times New Roman" w:hAnsi="Times New Roman"/>
          <w:sz w:val="24"/>
          <w:szCs w:val="24"/>
        </w:rPr>
        <w:t xml:space="preserve">меиногорская </w:t>
      </w:r>
      <w:r w:rsidRPr="00F61681">
        <w:rPr>
          <w:rFonts w:ascii="Times New Roman" w:hAnsi="Times New Roman"/>
          <w:sz w:val="24"/>
          <w:szCs w:val="24"/>
        </w:rPr>
        <w:t xml:space="preserve">СОШ с УИОП» - базовая площадка, </w:t>
      </w:r>
      <w:r w:rsidR="00F82DAD" w:rsidRPr="00F61681">
        <w:rPr>
          <w:rFonts w:ascii="Times New Roman" w:hAnsi="Times New Roman"/>
          <w:sz w:val="24"/>
          <w:szCs w:val="24"/>
        </w:rPr>
        <w:t xml:space="preserve">МБОУ </w:t>
      </w:r>
      <w:r w:rsidRPr="00F61681">
        <w:rPr>
          <w:rFonts w:ascii="Times New Roman" w:hAnsi="Times New Roman"/>
          <w:sz w:val="24"/>
          <w:szCs w:val="24"/>
        </w:rPr>
        <w:t>«З</w:t>
      </w:r>
      <w:r w:rsidR="00F82DAD" w:rsidRPr="00F61681">
        <w:rPr>
          <w:rFonts w:ascii="Times New Roman" w:hAnsi="Times New Roman"/>
          <w:sz w:val="24"/>
          <w:szCs w:val="24"/>
        </w:rPr>
        <w:t xml:space="preserve">меиногорская </w:t>
      </w:r>
      <w:r w:rsidRPr="00F61681">
        <w:rPr>
          <w:rFonts w:ascii="Times New Roman" w:hAnsi="Times New Roman"/>
          <w:sz w:val="24"/>
          <w:szCs w:val="24"/>
        </w:rPr>
        <w:t xml:space="preserve">СОШ №1», </w:t>
      </w:r>
      <w:r w:rsidR="00F82DAD" w:rsidRPr="00F61681">
        <w:rPr>
          <w:rFonts w:ascii="Times New Roman" w:hAnsi="Times New Roman"/>
          <w:sz w:val="24"/>
          <w:szCs w:val="24"/>
        </w:rPr>
        <w:t xml:space="preserve">МБОУ </w:t>
      </w:r>
      <w:r w:rsidRPr="00F61681">
        <w:rPr>
          <w:rFonts w:ascii="Times New Roman" w:hAnsi="Times New Roman"/>
          <w:sz w:val="24"/>
          <w:szCs w:val="24"/>
        </w:rPr>
        <w:t>«З</w:t>
      </w:r>
      <w:r w:rsidR="00F82DAD" w:rsidRPr="00F61681">
        <w:rPr>
          <w:rFonts w:ascii="Times New Roman" w:hAnsi="Times New Roman"/>
          <w:sz w:val="24"/>
          <w:szCs w:val="24"/>
        </w:rPr>
        <w:t xml:space="preserve">меиногорская </w:t>
      </w:r>
      <w:r w:rsidRPr="00F61681">
        <w:rPr>
          <w:rFonts w:ascii="Times New Roman" w:hAnsi="Times New Roman"/>
          <w:sz w:val="24"/>
          <w:szCs w:val="24"/>
        </w:rPr>
        <w:t>СОШ</w:t>
      </w:r>
      <w:r w:rsidR="00F82DAD" w:rsidRPr="00F61681">
        <w:rPr>
          <w:rFonts w:ascii="Times New Roman" w:hAnsi="Times New Roman"/>
          <w:sz w:val="24"/>
          <w:szCs w:val="24"/>
        </w:rPr>
        <w:t xml:space="preserve"> №3»,  МБОУ «Барановская СОШ» и МБОУ «Карамышевская СОШ»</w:t>
      </w:r>
      <w:r w:rsidRPr="00F61681">
        <w:rPr>
          <w:rFonts w:ascii="Times New Roman" w:hAnsi="Times New Roman"/>
          <w:sz w:val="24"/>
          <w:szCs w:val="24"/>
        </w:rPr>
        <w:t xml:space="preserve"> — стажерские площадки); </w:t>
      </w:r>
    </w:p>
    <w:p w:rsidR="00694779" w:rsidRPr="00F61681" w:rsidRDefault="00694779" w:rsidP="009B603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61681">
        <w:rPr>
          <w:rFonts w:ascii="Times New Roman" w:hAnsi="Times New Roman"/>
          <w:color w:val="0D0D0D"/>
          <w:sz w:val="24"/>
          <w:szCs w:val="24"/>
        </w:rPr>
        <w:t>Значительные изменения произошли в системе образования района, прежде всего, благодаря реализации комплексной модернизации общего образования.</w:t>
      </w:r>
    </w:p>
    <w:p w:rsidR="00694779" w:rsidRPr="00F61681" w:rsidRDefault="00694779" w:rsidP="009B6032">
      <w:pPr>
        <w:pStyle w:val="a9"/>
        <w:ind w:left="0" w:firstLine="709"/>
        <w:rPr>
          <w:szCs w:val="24"/>
        </w:rPr>
      </w:pPr>
      <w:r w:rsidRPr="00F61681">
        <w:rPr>
          <w:rFonts w:eastAsia="Calibri"/>
          <w:szCs w:val="24"/>
          <w:lang w:eastAsia="en-US"/>
        </w:rPr>
        <w:t xml:space="preserve">Во-первых, созданы базовые условия для внедрения Федеральных государственных образовательных стандартов на начальной ступени. </w:t>
      </w:r>
      <w:r w:rsidRPr="00F61681">
        <w:rPr>
          <w:szCs w:val="24"/>
        </w:rPr>
        <w:t>С 1 сентября 2013 года по новым стандартам в районе обучаются учащиеся 1-3 классов и в пилотном режиме учащиеся 4 класса Змеиногорской СОШ с УИОП</w:t>
      </w:r>
      <w:r w:rsidRPr="00F61681">
        <w:rPr>
          <w:color w:val="FF0000"/>
          <w:szCs w:val="24"/>
        </w:rPr>
        <w:t>.</w:t>
      </w:r>
      <w:r w:rsidRPr="00F61681">
        <w:rPr>
          <w:szCs w:val="24"/>
        </w:rPr>
        <w:t xml:space="preserve"> Кроме того в этой школе с 1 сентября 2013 года </w:t>
      </w:r>
      <w:r w:rsidRPr="00F61681">
        <w:rPr>
          <w:szCs w:val="24"/>
        </w:rPr>
        <w:lastRenderedPageBreak/>
        <w:t>осуществлен переход на  новые федеральные образовательные стандарты в основной школе, в 5-х классах.</w:t>
      </w:r>
    </w:p>
    <w:p w:rsidR="00694779" w:rsidRPr="00F61681" w:rsidRDefault="00694779" w:rsidP="009B6032">
      <w:pPr>
        <w:pStyle w:val="a9"/>
        <w:ind w:left="0" w:firstLine="709"/>
        <w:rPr>
          <w:color w:val="FF0000"/>
          <w:szCs w:val="24"/>
        </w:rPr>
      </w:pPr>
      <w:r w:rsidRPr="00F61681">
        <w:rPr>
          <w:szCs w:val="24"/>
        </w:rPr>
        <w:t>Во-вторых, достигнуты </w:t>
      </w:r>
      <w:r w:rsidRPr="00F61681">
        <w:rPr>
          <w:bCs/>
          <w:szCs w:val="24"/>
        </w:rPr>
        <w:t>позитивные изменения в инфраструктуре, прежде всего сельских школ</w:t>
      </w:r>
      <w:r w:rsidRPr="00F61681">
        <w:rPr>
          <w:szCs w:val="24"/>
        </w:rPr>
        <w:t xml:space="preserve">. В-третьих, внедрена </w:t>
      </w:r>
      <w:r w:rsidRPr="00F61681">
        <w:rPr>
          <w:bCs/>
          <w:szCs w:val="24"/>
        </w:rPr>
        <w:t>персонифицированная модель повышения квалификации педагогов</w:t>
      </w:r>
      <w:r w:rsidRPr="00F61681">
        <w:rPr>
          <w:szCs w:val="24"/>
        </w:rPr>
        <w:t xml:space="preserve">. </w:t>
      </w:r>
      <w:r w:rsidRPr="00F61681">
        <w:rPr>
          <w:rFonts w:eastAsia="HiddenHorzOCR"/>
          <w:szCs w:val="24"/>
        </w:rPr>
        <w:t>Разработаны и внедрены нормативные и методические документы с целью координации целей, механизмов и инструментов учредительного и внутриучрежденческого контроля, обеспечена положительная динамика результатов ЕГЭ по многим предметам.</w:t>
      </w:r>
      <w:r w:rsidRPr="00F61681">
        <w:rPr>
          <w:szCs w:val="24"/>
        </w:rPr>
        <w:t xml:space="preserve"> По итогам 2013 года средняя заработная плата педагогических работников общеобразовательных учреждений района увеличилась на 13% по сравнению с 2012 годом, создан инновационный фонд для поддержки передовых школ и педагогов в объеме 1 млн. руб. </w:t>
      </w:r>
    </w:p>
    <w:p w:rsidR="00694779" w:rsidRPr="00F61681" w:rsidRDefault="00694779" w:rsidP="009B60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Обеспеченность учебниками учащихся за счет школьных библиотек составила 100%.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Все общеобразовательные бюджетные учреждения переведены </w:t>
      </w:r>
      <w:r w:rsidRPr="00F61681">
        <w:rPr>
          <w:rFonts w:ascii="Times New Roman" w:hAnsi="Times New Roman"/>
          <w:bCs/>
          <w:sz w:val="24"/>
          <w:szCs w:val="24"/>
        </w:rPr>
        <w:t xml:space="preserve">со сметного финансирования на финансовое обеспечение выполнения муниципального задания. </w:t>
      </w:r>
    </w:p>
    <w:p w:rsidR="00694779" w:rsidRPr="00F61681" w:rsidRDefault="00694779" w:rsidP="009B60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Повышается  экономическая самостоятельность учреждений, снижается доля неэффективных расходов. За  двухлетний период на общее образование она снижена с 15,2%  до  13%.</w:t>
      </w:r>
    </w:p>
    <w:p w:rsidR="00694779" w:rsidRPr="00372E1B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E1B">
        <w:rPr>
          <w:rFonts w:ascii="Times New Roman" w:hAnsi="Times New Roman"/>
          <w:sz w:val="24"/>
          <w:szCs w:val="24"/>
        </w:rPr>
        <w:t>В 2013 году объем средств, выделенных из федерального бюджета на реализацию Комплекса мер   по модернизации общего образования в Змеи</w:t>
      </w:r>
      <w:r w:rsidR="00385B1E">
        <w:rPr>
          <w:rFonts w:ascii="Times New Roman" w:hAnsi="Times New Roman"/>
          <w:sz w:val="24"/>
          <w:szCs w:val="24"/>
        </w:rPr>
        <w:t>ногорском районе составил 6</w:t>
      </w:r>
      <w:r w:rsidRPr="00372E1B">
        <w:rPr>
          <w:rFonts w:ascii="Times New Roman" w:hAnsi="Times New Roman"/>
          <w:sz w:val="24"/>
          <w:szCs w:val="24"/>
        </w:rPr>
        <w:t>103</w:t>
      </w:r>
      <w:r w:rsidR="00385B1E">
        <w:rPr>
          <w:rFonts w:ascii="Times New Roman" w:hAnsi="Times New Roman"/>
          <w:sz w:val="24"/>
          <w:szCs w:val="24"/>
        </w:rPr>
        <w:t xml:space="preserve">,1 тыс. </w:t>
      </w:r>
      <w:r w:rsidRPr="00372E1B">
        <w:rPr>
          <w:rFonts w:ascii="Times New Roman" w:hAnsi="Times New Roman"/>
          <w:sz w:val="24"/>
          <w:szCs w:val="24"/>
        </w:rPr>
        <w:t xml:space="preserve">рублей. </w:t>
      </w:r>
    </w:p>
    <w:p w:rsidR="00694779" w:rsidRPr="00F61681" w:rsidRDefault="00694779" w:rsidP="009B60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в бюджете Змеиногорского района 799</w:t>
      </w:r>
      <w:r w:rsidR="00385B1E">
        <w:rPr>
          <w:rFonts w:ascii="Times New Roman" w:hAnsi="Times New Roman"/>
          <w:sz w:val="24"/>
          <w:szCs w:val="24"/>
        </w:rPr>
        <w:t xml:space="preserve">,9 тыс. </w:t>
      </w:r>
      <w:r w:rsidRPr="00F61681">
        <w:rPr>
          <w:rFonts w:ascii="Times New Roman" w:hAnsi="Times New Roman"/>
          <w:sz w:val="24"/>
          <w:szCs w:val="24"/>
        </w:rPr>
        <w:t>рублей.</w:t>
      </w:r>
    </w:p>
    <w:p w:rsidR="00694779" w:rsidRPr="00F61681" w:rsidRDefault="00694779" w:rsidP="009B60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Из них на ремонт школ предусмотрено </w:t>
      </w:r>
      <w:r w:rsidRPr="00F6168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85B1E">
        <w:rPr>
          <w:rFonts w:ascii="Times New Roman" w:hAnsi="Times New Roman"/>
          <w:sz w:val="24"/>
          <w:szCs w:val="24"/>
        </w:rPr>
        <w:t>3 </w:t>
      </w:r>
      <w:r w:rsidRPr="00F61681">
        <w:rPr>
          <w:rFonts w:ascii="Times New Roman" w:hAnsi="Times New Roman"/>
          <w:sz w:val="24"/>
          <w:szCs w:val="24"/>
        </w:rPr>
        <w:t>999</w:t>
      </w:r>
      <w:r w:rsidR="00385B1E">
        <w:rPr>
          <w:rFonts w:ascii="Times New Roman" w:hAnsi="Times New Roman"/>
          <w:sz w:val="24"/>
          <w:szCs w:val="24"/>
        </w:rPr>
        <w:t xml:space="preserve">,4 тыс. </w:t>
      </w:r>
      <w:r w:rsidRPr="00F61681">
        <w:rPr>
          <w:rFonts w:ascii="Times New Roman" w:hAnsi="Times New Roman"/>
          <w:sz w:val="24"/>
          <w:szCs w:val="24"/>
        </w:rPr>
        <w:t>рублей федеральных средств и 799</w:t>
      </w:r>
      <w:r w:rsidR="00385B1E">
        <w:rPr>
          <w:rFonts w:ascii="Times New Roman" w:hAnsi="Times New Roman"/>
          <w:sz w:val="24"/>
          <w:szCs w:val="24"/>
        </w:rPr>
        <w:t xml:space="preserve">,9 тыс. </w:t>
      </w:r>
      <w:r w:rsidRPr="00F61681">
        <w:rPr>
          <w:rFonts w:ascii="Times New Roman" w:hAnsi="Times New Roman"/>
          <w:sz w:val="24"/>
          <w:szCs w:val="24"/>
        </w:rPr>
        <w:t>рублей средств муниципального бюджета. Остальные средства направлены на приобретение компьютерного оборудования, оборудования для школьных столовых, приобретение учебников и медиаресурсов, повышение квалификации педагогов, дист</w:t>
      </w:r>
      <w:r w:rsidR="00066825">
        <w:rPr>
          <w:rFonts w:ascii="Times New Roman" w:hAnsi="Times New Roman"/>
          <w:sz w:val="24"/>
          <w:szCs w:val="24"/>
        </w:rPr>
        <w:t>анционное обучение учащихся. В 3</w:t>
      </w:r>
      <w:r w:rsidRPr="00F61681">
        <w:rPr>
          <w:rFonts w:ascii="Times New Roman" w:hAnsi="Times New Roman"/>
          <w:sz w:val="24"/>
          <w:szCs w:val="24"/>
        </w:rPr>
        <w:t xml:space="preserve"> школах района (МБОУ «Змеиногорская СОШ №3», МБОУ «Баран</w:t>
      </w:r>
      <w:r w:rsidR="00066825">
        <w:rPr>
          <w:rFonts w:ascii="Times New Roman" w:hAnsi="Times New Roman"/>
          <w:sz w:val="24"/>
          <w:szCs w:val="24"/>
        </w:rPr>
        <w:t>овской СОШ», МБОУ Таловской СОШ</w:t>
      </w:r>
      <w:r w:rsidRPr="00F61681">
        <w:rPr>
          <w:rFonts w:ascii="Times New Roman" w:hAnsi="Times New Roman"/>
          <w:sz w:val="24"/>
          <w:szCs w:val="24"/>
        </w:rPr>
        <w:t xml:space="preserve">) организовано обучение учащихся с применением дистанционных образовательных технологий. 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Школьный автобус поступил в Барановскую СОШ.</w:t>
      </w:r>
      <w:r w:rsidR="005C221F" w:rsidRPr="00F61681">
        <w:rPr>
          <w:rFonts w:ascii="Times New Roman" w:hAnsi="Times New Roman"/>
          <w:sz w:val="24"/>
          <w:szCs w:val="24"/>
        </w:rPr>
        <w:t xml:space="preserve"> Кроме того, осуществлена</w:t>
      </w:r>
      <w:r w:rsidRPr="00F61681">
        <w:rPr>
          <w:rFonts w:ascii="Times New Roman" w:hAnsi="Times New Roman"/>
          <w:sz w:val="24"/>
          <w:szCs w:val="24"/>
        </w:rPr>
        <w:t xml:space="preserve"> централизованная поставка компьютерного, спортивного оборудования (лыж), 18 учебных кабинетов (физики, химии, биологии) и 43 автоматизированных рабочих места учителя (компьютеры) во все  школы района.</w:t>
      </w:r>
    </w:p>
    <w:p w:rsidR="00694779" w:rsidRPr="00372E1B" w:rsidRDefault="00694779" w:rsidP="009B603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E1B">
        <w:rPr>
          <w:rFonts w:ascii="Times New Roman" w:hAnsi="Times New Roman"/>
          <w:sz w:val="24"/>
          <w:szCs w:val="24"/>
        </w:rPr>
        <w:t>В рамках программы «Развитие дошкольного образования в Алтайском крае» на 2011-2015 годы в 2013 году: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- освоены средства, выделенные на реконструкцию нового здания МБОУ Саввушинского</w:t>
      </w:r>
      <w:r w:rsidR="00F9097B">
        <w:rPr>
          <w:rFonts w:ascii="Times New Roman" w:hAnsi="Times New Roman"/>
          <w:sz w:val="24"/>
          <w:szCs w:val="24"/>
        </w:rPr>
        <w:t xml:space="preserve"> детского сада «Пчелка» – 7 </w:t>
      </w:r>
      <w:r w:rsidRPr="00F61681">
        <w:rPr>
          <w:rFonts w:ascii="Times New Roman" w:hAnsi="Times New Roman"/>
          <w:sz w:val="24"/>
          <w:szCs w:val="24"/>
        </w:rPr>
        <w:t>997</w:t>
      </w:r>
      <w:r w:rsidR="00F9097B">
        <w:rPr>
          <w:rFonts w:ascii="Times New Roman" w:hAnsi="Times New Roman"/>
          <w:sz w:val="24"/>
          <w:szCs w:val="24"/>
        </w:rPr>
        <w:t>,8 тыс.</w:t>
      </w:r>
      <w:r w:rsidRPr="00F61681">
        <w:rPr>
          <w:rFonts w:ascii="Times New Roman" w:hAnsi="Times New Roman"/>
          <w:sz w:val="24"/>
          <w:szCs w:val="24"/>
        </w:rPr>
        <w:t xml:space="preserve"> рублей, из них – 997</w:t>
      </w:r>
      <w:r w:rsidR="00F9097B">
        <w:rPr>
          <w:rFonts w:ascii="Times New Roman" w:hAnsi="Times New Roman"/>
          <w:sz w:val="24"/>
          <w:szCs w:val="24"/>
        </w:rPr>
        <w:t>,8 тыс.</w:t>
      </w:r>
      <w:r w:rsidRPr="00F61681">
        <w:rPr>
          <w:rFonts w:ascii="Times New Roman" w:hAnsi="Times New Roman"/>
          <w:sz w:val="24"/>
          <w:szCs w:val="24"/>
        </w:rPr>
        <w:t xml:space="preserve"> рублей сред</w:t>
      </w:r>
      <w:r w:rsidR="00F9097B">
        <w:rPr>
          <w:rFonts w:ascii="Times New Roman" w:hAnsi="Times New Roman"/>
          <w:sz w:val="24"/>
          <w:szCs w:val="24"/>
        </w:rPr>
        <w:t>ств федерального бюджета, 3</w:t>
      </w:r>
      <w:r w:rsidRPr="00F61681">
        <w:rPr>
          <w:rFonts w:ascii="Times New Roman" w:hAnsi="Times New Roman"/>
          <w:sz w:val="24"/>
          <w:szCs w:val="24"/>
        </w:rPr>
        <w:t xml:space="preserve"> 500 тыс</w:t>
      </w:r>
      <w:r w:rsidR="00F9097B">
        <w:rPr>
          <w:rFonts w:ascii="Times New Roman" w:hAnsi="Times New Roman"/>
          <w:sz w:val="24"/>
          <w:szCs w:val="24"/>
        </w:rPr>
        <w:t xml:space="preserve">. руб. краевых средств; 3 </w:t>
      </w:r>
      <w:r w:rsidRPr="00F61681">
        <w:rPr>
          <w:rFonts w:ascii="Times New Roman" w:hAnsi="Times New Roman"/>
          <w:sz w:val="24"/>
          <w:szCs w:val="24"/>
        </w:rPr>
        <w:t>500 тыс. руб. –</w:t>
      </w:r>
      <w:r w:rsidR="005C221F" w:rsidRPr="00F61681">
        <w:rPr>
          <w:rFonts w:ascii="Times New Roman" w:hAnsi="Times New Roman"/>
          <w:sz w:val="24"/>
          <w:szCs w:val="24"/>
        </w:rPr>
        <w:t xml:space="preserve"> </w:t>
      </w:r>
      <w:r w:rsidRPr="00F61681">
        <w:rPr>
          <w:rFonts w:ascii="Times New Roman" w:hAnsi="Times New Roman"/>
          <w:sz w:val="24"/>
          <w:szCs w:val="24"/>
        </w:rPr>
        <w:t>средств местного бюджета, в</w:t>
      </w:r>
      <w:r w:rsidRPr="00F61681">
        <w:rPr>
          <w:rFonts w:ascii="Times New Roman" w:hAnsi="Times New Roman"/>
          <w:bCs/>
          <w:sz w:val="24"/>
          <w:szCs w:val="24"/>
        </w:rPr>
        <w:t xml:space="preserve"> результате  чего в </w:t>
      </w:r>
      <w:r w:rsidRPr="00F61681">
        <w:rPr>
          <w:rFonts w:ascii="Times New Roman" w:hAnsi="Times New Roman"/>
          <w:sz w:val="24"/>
          <w:szCs w:val="24"/>
        </w:rPr>
        <w:t xml:space="preserve">Саввушинском детском саду «Пчелка» </w:t>
      </w:r>
      <w:r w:rsidRPr="00F61681">
        <w:rPr>
          <w:rFonts w:ascii="Times New Roman" w:hAnsi="Times New Roman"/>
          <w:bCs/>
          <w:sz w:val="24"/>
          <w:szCs w:val="24"/>
        </w:rPr>
        <w:t xml:space="preserve"> организовано 60 мест, что позволило полностью ликвидировать очередь в детский сад детей от 3 до 7 лет, проживающих в с. Саввушка.</w:t>
      </w:r>
    </w:p>
    <w:p w:rsidR="00694779" w:rsidRPr="00F61681" w:rsidRDefault="00F9097B" w:rsidP="009B60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694779" w:rsidRPr="00F61681">
        <w:rPr>
          <w:rFonts w:ascii="Times New Roman" w:hAnsi="Times New Roman"/>
          <w:bCs/>
          <w:sz w:val="24"/>
          <w:szCs w:val="24"/>
        </w:rPr>
        <w:t xml:space="preserve">598 тыс. рублей федерального бюджета выделено на капитальный ремонт </w:t>
      </w:r>
      <w:r w:rsidR="00630A20">
        <w:rPr>
          <w:rFonts w:ascii="Times New Roman" w:hAnsi="Times New Roman"/>
          <w:bCs/>
          <w:sz w:val="24"/>
          <w:szCs w:val="24"/>
        </w:rPr>
        <w:t xml:space="preserve">МБДОУ </w:t>
      </w:r>
      <w:r w:rsidR="00694779" w:rsidRPr="00F61681">
        <w:rPr>
          <w:rFonts w:ascii="Times New Roman" w:hAnsi="Times New Roman"/>
          <w:bCs/>
          <w:sz w:val="24"/>
          <w:szCs w:val="24"/>
        </w:rPr>
        <w:t>Карамышевского детского сада «Медвежонок» при софинансировании местного бюджета 1557,8 тыс. руб., после которого дополнительно будут введены 60 мест, что позволит в 2014 году снять проблему очередности в с. Карамышево.</w:t>
      </w:r>
    </w:p>
    <w:p w:rsidR="00694779" w:rsidRPr="00F61681" w:rsidRDefault="005C221F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bCs/>
          <w:sz w:val="24"/>
          <w:szCs w:val="24"/>
        </w:rPr>
        <w:t xml:space="preserve"> - с сентября 2013 года начата</w:t>
      </w:r>
      <w:r w:rsidR="00694779" w:rsidRPr="00F61681">
        <w:rPr>
          <w:rFonts w:ascii="Times New Roman" w:hAnsi="Times New Roman"/>
          <w:bCs/>
          <w:sz w:val="24"/>
          <w:szCs w:val="24"/>
        </w:rPr>
        <w:t xml:space="preserve"> реконструкция </w:t>
      </w:r>
      <w:r w:rsidR="00630A20">
        <w:rPr>
          <w:rFonts w:ascii="Times New Roman" w:hAnsi="Times New Roman"/>
          <w:bCs/>
          <w:sz w:val="24"/>
          <w:szCs w:val="24"/>
        </w:rPr>
        <w:t>МБДОУ «Змеиногорский детский сад</w:t>
      </w:r>
      <w:r w:rsidR="00694779" w:rsidRPr="00F61681">
        <w:rPr>
          <w:rFonts w:ascii="Times New Roman" w:hAnsi="Times New Roman"/>
          <w:bCs/>
          <w:sz w:val="24"/>
          <w:szCs w:val="24"/>
        </w:rPr>
        <w:t xml:space="preserve"> «Радуга» на 80 мест, выделено </w:t>
      </w:r>
      <w:r w:rsidR="00F94F3D">
        <w:rPr>
          <w:rFonts w:ascii="Times New Roman" w:hAnsi="Times New Roman"/>
          <w:sz w:val="24"/>
          <w:szCs w:val="24"/>
        </w:rPr>
        <w:t>– 3</w:t>
      </w:r>
      <w:r w:rsidR="00694779" w:rsidRPr="00F61681">
        <w:rPr>
          <w:rFonts w:ascii="Times New Roman" w:hAnsi="Times New Roman"/>
          <w:sz w:val="24"/>
          <w:szCs w:val="24"/>
        </w:rPr>
        <w:t>565 тыс.  рублей</w:t>
      </w:r>
      <w:r w:rsidR="00694779" w:rsidRPr="00F61681">
        <w:rPr>
          <w:rFonts w:ascii="Times New Roman" w:hAnsi="Times New Roman"/>
          <w:bCs/>
          <w:sz w:val="24"/>
          <w:szCs w:val="24"/>
        </w:rPr>
        <w:t xml:space="preserve">, из них- </w:t>
      </w:r>
      <w:r w:rsidR="00F94F3D">
        <w:rPr>
          <w:rFonts w:ascii="Times New Roman" w:hAnsi="Times New Roman"/>
          <w:sz w:val="24"/>
          <w:szCs w:val="24"/>
        </w:rPr>
        <w:t>– 1</w:t>
      </w:r>
      <w:r w:rsidR="00694779" w:rsidRPr="00F61681">
        <w:rPr>
          <w:rFonts w:ascii="Times New Roman" w:hAnsi="Times New Roman"/>
          <w:sz w:val="24"/>
          <w:szCs w:val="24"/>
        </w:rPr>
        <w:t>782</w:t>
      </w:r>
      <w:r w:rsidR="00F94F3D">
        <w:rPr>
          <w:rFonts w:ascii="Times New Roman" w:hAnsi="Times New Roman"/>
          <w:sz w:val="24"/>
          <w:szCs w:val="24"/>
        </w:rPr>
        <w:t>,5 тыс.руб. краевых средств; – 1</w:t>
      </w:r>
      <w:r w:rsidR="00694779" w:rsidRPr="00F61681">
        <w:rPr>
          <w:rFonts w:ascii="Times New Roman" w:hAnsi="Times New Roman"/>
          <w:sz w:val="24"/>
          <w:szCs w:val="24"/>
        </w:rPr>
        <w:t>782</w:t>
      </w:r>
      <w:r w:rsidR="00F94F3D">
        <w:rPr>
          <w:rFonts w:ascii="Times New Roman" w:hAnsi="Times New Roman"/>
          <w:sz w:val="24"/>
          <w:szCs w:val="24"/>
        </w:rPr>
        <w:t xml:space="preserve">,5 тыс. </w:t>
      </w:r>
      <w:r w:rsidR="00694779" w:rsidRPr="00F61681">
        <w:rPr>
          <w:rFonts w:ascii="Times New Roman" w:hAnsi="Times New Roman"/>
          <w:sz w:val="24"/>
          <w:szCs w:val="24"/>
        </w:rPr>
        <w:t>руб. –средств местного бюджета.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Ввод в эксплуатацию в 2014 году </w:t>
      </w:r>
      <w:r w:rsidR="00630A20">
        <w:rPr>
          <w:rFonts w:ascii="Times New Roman" w:hAnsi="Times New Roman"/>
          <w:sz w:val="24"/>
          <w:szCs w:val="24"/>
        </w:rPr>
        <w:t>МБДОУ «Змеиногорский детский сад</w:t>
      </w:r>
      <w:r w:rsidRPr="00F61681">
        <w:rPr>
          <w:rFonts w:ascii="Times New Roman" w:hAnsi="Times New Roman"/>
          <w:sz w:val="24"/>
          <w:szCs w:val="24"/>
        </w:rPr>
        <w:t xml:space="preserve"> «Радуга» </w:t>
      </w:r>
      <w:r w:rsidR="005C221F" w:rsidRPr="00F61681">
        <w:rPr>
          <w:rFonts w:ascii="Times New Roman" w:hAnsi="Times New Roman"/>
          <w:sz w:val="24"/>
          <w:szCs w:val="24"/>
        </w:rPr>
        <w:t xml:space="preserve">на 80 мест </w:t>
      </w:r>
      <w:r w:rsidRPr="00F61681">
        <w:rPr>
          <w:rFonts w:ascii="Times New Roman" w:hAnsi="Times New Roman"/>
          <w:sz w:val="24"/>
          <w:szCs w:val="24"/>
        </w:rPr>
        <w:t xml:space="preserve">практически решит проблему очередности в дошкольные учреждений в г.Змеиногорске. </w:t>
      </w:r>
    </w:p>
    <w:p w:rsidR="00694779" w:rsidRPr="00F61681" w:rsidRDefault="00694779" w:rsidP="009B6032">
      <w:pPr>
        <w:pStyle w:val="1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lastRenderedPageBreak/>
        <w:t xml:space="preserve">Количество детей, посещающих дошкольные образовательные учреждения Змеиногорского района в 2013 году увеличилось на 6% по сравнению с 2012 годом </w:t>
      </w:r>
      <w:r w:rsidR="00756628" w:rsidRPr="00F61681">
        <w:rPr>
          <w:rFonts w:ascii="Times New Roman" w:hAnsi="Times New Roman"/>
          <w:sz w:val="24"/>
          <w:szCs w:val="24"/>
        </w:rPr>
        <w:t xml:space="preserve">и насчитывает на конец 2013 года </w:t>
      </w:r>
      <w:r w:rsidRPr="00F61681">
        <w:rPr>
          <w:rFonts w:ascii="Times New Roman" w:hAnsi="Times New Roman"/>
          <w:sz w:val="24"/>
          <w:szCs w:val="24"/>
        </w:rPr>
        <w:t>794 человек.</w:t>
      </w:r>
    </w:p>
    <w:p w:rsidR="00694779" w:rsidRPr="00F61681" w:rsidRDefault="00694779" w:rsidP="009B6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Охват услугами дошкольного образования детей в возрасте от 3 до 7</w:t>
      </w:r>
      <w:r w:rsidR="00AD7F88" w:rsidRPr="00F61681">
        <w:rPr>
          <w:rFonts w:ascii="Times New Roman" w:hAnsi="Times New Roman"/>
          <w:sz w:val="24"/>
          <w:szCs w:val="24"/>
        </w:rPr>
        <w:t xml:space="preserve"> лет составил</w:t>
      </w:r>
      <w:r w:rsidRPr="00F61681">
        <w:rPr>
          <w:rFonts w:ascii="Times New Roman" w:hAnsi="Times New Roman"/>
          <w:sz w:val="24"/>
          <w:szCs w:val="24"/>
        </w:rPr>
        <w:t xml:space="preserve"> 80% , детей 5-7 лет – 95%.</w:t>
      </w:r>
    </w:p>
    <w:p w:rsidR="00694779" w:rsidRPr="00F61681" w:rsidRDefault="00694779" w:rsidP="009B6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За 2013 год было выдано 350 путёвок в детские сады детям в возрасте от 2 лет до 7 лет, что на 113 путевок больше, чем в 2012 году.</w:t>
      </w:r>
    </w:p>
    <w:p w:rsidR="00694779" w:rsidRPr="00F61681" w:rsidRDefault="00694779" w:rsidP="009B6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Группы крат</w:t>
      </w:r>
      <w:r w:rsidR="00AD7F88" w:rsidRPr="00F61681">
        <w:rPr>
          <w:rFonts w:ascii="Times New Roman" w:hAnsi="Times New Roman"/>
          <w:sz w:val="24"/>
          <w:szCs w:val="24"/>
        </w:rPr>
        <w:t>ковременного пребывания посещало</w:t>
      </w:r>
      <w:r w:rsidRPr="00F61681">
        <w:rPr>
          <w:rFonts w:ascii="Times New Roman" w:hAnsi="Times New Roman"/>
          <w:sz w:val="24"/>
          <w:szCs w:val="24"/>
        </w:rPr>
        <w:t xml:space="preserve"> 137 дошкольников: 15 человек - в ДОУ; 107 – в ОУ; 15 – в ДЮЦ.</w:t>
      </w:r>
    </w:p>
    <w:p w:rsidR="00694779" w:rsidRPr="00F61681" w:rsidRDefault="00694779" w:rsidP="009B6032">
      <w:pPr>
        <w:pStyle w:val="a9"/>
        <w:ind w:left="0" w:firstLine="709"/>
        <w:rPr>
          <w:szCs w:val="24"/>
        </w:rPr>
      </w:pPr>
      <w:r w:rsidRPr="00F61681">
        <w:rPr>
          <w:szCs w:val="24"/>
        </w:rPr>
        <w:t>Одной из важнейших задач остается задача привлечения молодых специалистов в систему образования района.</w:t>
      </w:r>
    </w:p>
    <w:p w:rsidR="00D650BE" w:rsidRPr="00D650BE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В результате реализации комплекса мероприятий, направленных на привлечение молодых специалистов (губернаторские и муниципальные разовые выплаты,</w:t>
      </w:r>
      <w:r w:rsidRPr="00F61681">
        <w:rPr>
          <w:rFonts w:ascii="Times New Roman" w:hAnsi="Times New Roman"/>
          <w:i/>
          <w:sz w:val="24"/>
          <w:szCs w:val="24"/>
        </w:rPr>
        <w:t xml:space="preserve"> </w:t>
      </w:r>
      <w:r w:rsidRPr="00F61681">
        <w:rPr>
          <w:rFonts w:ascii="Times New Roman" w:hAnsi="Times New Roman"/>
          <w:sz w:val="24"/>
          <w:szCs w:val="24"/>
        </w:rPr>
        <w:t>увеличение зарплаты в первые 3 года работы за счет стимулирующих выплат, льготная ипотека для молодых педагогов, предоставление жилья или оплата аренды жилья и другие меры социальной поддержки), за три последние года приступили к работе в системе общего образования, и прежде всего, в малокомплектных школах, 16 молодых специалистов. 2 педагога получили «Губернаторские под</w:t>
      </w:r>
      <w:r w:rsidR="00D650BE">
        <w:rPr>
          <w:rFonts w:ascii="Times New Roman" w:hAnsi="Times New Roman"/>
          <w:sz w:val="24"/>
          <w:szCs w:val="24"/>
        </w:rPr>
        <w:t xml:space="preserve">ъемные» в размере 100 тыс. руб., в 2013 году один специалист- </w:t>
      </w:r>
      <w:r w:rsidRPr="00F61681">
        <w:rPr>
          <w:rFonts w:ascii="Times New Roman" w:hAnsi="Times New Roman"/>
          <w:sz w:val="24"/>
          <w:szCs w:val="24"/>
        </w:rPr>
        <w:t xml:space="preserve"> 200 тыс.</w:t>
      </w:r>
      <w:r w:rsidR="00D650BE">
        <w:rPr>
          <w:rFonts w:ascii="Times New Roman" w:hAnsi="Times New Roman"/>
          <w:sz w:val="24"/>
          <w:szCs w:val="24"/>
        </w:rPr>
        <w:t xml:space="preserve"> рублей</w:t>
      </w:r>
      <w:r w:rsidRPr="00F61681">
        <w:rPr>
          <w:rFonts w:ascii="Times New Roman" w:hAnsi="Times New Roman"/>
          <w:sz w:val="24"/>
          <w:szCs w:val="24"/>
        </w:rPr>
        <w:t xml:space="preserve">. </w:t>
      </w:r>
      <w:r w:rsidR="00D650BE" w:rsidRPr="00D650BE">
        <w:rPr>
          <w:rFonts w:ascii="Times New Roman" w:hAnsi="Times New Roman"/>
          <w:sz w:val="24"/>
          <w:szCs w:val="24"/>
        </w:rPr>
        <w:t>Процент закрепляемости составил 93% (среднекраевой показатель 85%).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Доля учителей пенсионного возраста в 2013 году составила 21,0%  (50 чел) при среднекраевом показателе 15,8%. Доля учителей в возрасте до 30 лет в 2013 году составила</w:t>
      </w:r>
      <w:r w:rsidRPr="00F6168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61681">
        <w:rPr>
          <w:rFonts w:ascii="Times New Roman" w:hAnsi="Times New Roman"/>
          <w:sz w:val="24"/>
          <w:szCs w:val="24"/>
        </w:rPr>
        <w:t>14,3%</w:t>
      </w:r>
      <w:r w:rsidRPr="00F616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1681">
        <w:rPr>
          <w:rFonts w:ascii="Times New Roman" w:hAnsi="Times New Roman"/>
          <w:sz w:val="24"/>
          <w:szCs w:val="24"/>
        </w:rPr>
        <w:t>(34 чел)</w:t>
      </w:r>
      <w:r w:rsidRPr="00F6168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61681">
        <w:rPr>
          <w:rFonts w:ascii="Times New Roman" w:hAnsi="Times New Roman"/>
          <w:sz w:val="24"/>
          <w:szCs w:val="24"/>
        </w:rPr>
        <w:t>(показатель по краю 12,7%). Все труднее становиться заполнять вакансии учителями. Кадровая проблема остается в районе актуальной.</w:t>
      </w:r>
    </w:p>
    <w:p w:rsidR="00694779" w:rsidRPr="00F61681" w:rsidRDefault="00694779" w:rsidP="009B6032">
      <w:pPr>
        <w:pStyle w:val="a9"/>
        <w:ind w:left="0" w:firstLine="709"/>
        <w:rPr>
          <w:szCs w:val="24"/>
        </w:rPr>
      </w:pPr>
      <w:r w:rsidRPr="00F61681">
        <w:rPr>
          <w:szCs w:val="24"/>
        </w:rPr>
        <w:t xml:space="preserve">Анализ кадрового обеспечения дошкольного образования района показывает, что всего в дошкольных образовательных учреждениях  </w:t>
      </w:r>
      <w:r w:rsidR="00010185" w:rsidRPr="00F61681">
        <w:rPr>
          <w:szCs w:val="24"/>
        </w:rPr>
        <w:t>в 2013 году работало</w:t>
      </w:r>
      <w:r w:rsidRPr="00F61681">
        <w:rPr>
          <w:szCs w:val="24"/>
        </w:rPr>
        <w:t xml:space="preserve"> 74 педагога (в 2012 – 76). Система общего образования насчитывает 238 педагогических работников (в 2012 году- 250 педагогов).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Традиционно участие образовательных учреждений, педагогов района в конкурсах регионального и федерального уровня.  В 2013 году –</w:t>
      </w:r>
      <w:r w:rsidR="008423E0">
        <w:rPr>
          <w:rFonts w:ascii="Times New Roman" w:hAnsi="Times New Roman"/>
          <w:sz w:val="24"/>
          <w:szCs w:val="24"/>
        </w:rPr>
        <w:t>МБОУ «Карамышевская СОШ»</w:t>
      </w:r>
      <w:r w:rsidRPr="00F61681">
        <w:rPr>
          <w:rFonts w:ascii="Times New Roman" w:hAnsi="Times New Roman"/>
          <w:sz w:val="24"/>
          <w:szCs w:val="24"/>
        </w:rPr>
        <w:t xml:space="preserve"> –победитель конкурса «Лучшая школа Алтая -2013». В 2013 году победителем конкурса «Лучший детский сад Алтая -2013» признан </w:t>
      </w:r>
      <w:r w:rsidR="008423E0">
        <w:rPr>
          <w:rFonts w:ascii="Times New Roman" w:hAnsi="Times New Roman"/>
          <w:sz w:val="24"/>
          <w:szCs w:val="24"/>
        </w:rPr>
        <w:t>МБДОУ «</w:t>
      </w:r>
      <w:r w:rsidRPr="00F61681">
        <w:rPr>
          <w:rFonts w:ascii="Times New Roman" w:hAnsi="Times New Roman"/>
          <w:sz w:val="24"/>
          <w:szCs w:val="24"/>
        </w:rPr>
        <w:t>Змеиногорский детский сад «Березка».</w:t>
      </w:r>
    </w:p>
    <w:p w:rsidR="00694779" w:rsidRPr="00F61681" w:rsidRDefault="00694779" w:rsidP="009B6032">
      <w:pPr>
        <w:pStyle w:val="a7"/>
        <w:ind w:firstLine="709"/>
        <w:rPr>
          <w:sz w:val="24"/>
          <w:szCs w:val="24"/>
          <w:lang w:eastAsia="ru-RU"/>
        </w:rPr>
      </w:pPr>
      <w:r w:rsidRPr="00F61681">
        <w:rPr>
          <w:sz w:val="24"/>
          <w:szCs w:val="24"/>
          <w:lang w:eastAsia="ru-RU"/>
        </w:rPr>
        <w:t xml:space="preserve">Большая роль в рамках развития муниципальной системы оценки качества образования  отводится формированию системы оценки внеучебных достижений обучающихся. 7 учащихся района получили в 2013 году премию Губернатора за достижения в учебе, спорте, учебно-исследовательской деятельности. 37 человек стали победителями окружных, 17 – краевых мероприятий. </w:t>
      </w:r>
    </w:p>
    <w:p w:rsidR="00B56B4C" w:rsidRPr="00B56B4C" w:rsidRDefault="00B56B4C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B4C">
        <w:rPr>
          <w:rFonts w:ascii="Times New Roman" w:hAnsi="Times New Roman"/>
          <w:sz w:val="24"/>
          <w:szCs w:val="24"/>
        </w:rPr>
        <w:t>В 2013 году охват детей школьного  возраста программами дополнительного образования – 78 % (по краю – 59 %).</w:t>
      </w:r>
    </w:p>
    <w:p w:rsidR="00B56B4C" w:rsidRPr="00B56B4C" w:rsidRDefault="00B56B4C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B4C">
        <w:rPr>
          <w:rFonts w:ascii="Times New Roman" w:hAnsi="Times New Roman"/>
          <w:sz w:val="24"/>
          <w:szCs w:val="24"/>
        </w:rPr>
        <w:t>Общий охват занятости внеурочной  деятельностью в районе 91 % (показатель по краю 70,8 %).</w:t>
      </w:r>
    </w:p>
    <w:p w:rsidR="00694779" w:rsidRPr="00F61681" w:rsidRDefault="00694779" w:rsidP="009B6032">
      <w:pPr>
        <w:pStyle w:val="21"/>
        <w:ind w:left="0" w:firstLine="709"/>
        <w:jc w:val="both"/>
        <w:rPr>
          <w:iCs/>
          <w:lang w:eastAsia="ru-RU"/>
        </w:rPr>
      </w:pPr>
      <w:r w:rsidRPr="00F61681">
        <w:rPr>
          <w:iCs/>
          <w:lang w:eastAsia="ru-RU"/>
        </w:rPr>
        <w:t>Системные меры по п</w:t>
      </w:r>
      <w:r w:rsidRPr="00F61681">
        <w:t xml:space="preserve">рофилактике преступлений и правонарушений несовершеннолетних, </w:t>
      </w:r>
      <w:r w:rsidRPr="00F61681">
        <w:rPr>
          <w:iCs/>
          <w:lang w:eastAsia="ru-RU"/>
        </w:rPr>
        <w:t xml:space="preserve"> проводимые в рамках реализации муниципальных целевых программ </w:t>
      </w:r>
      <w:r w:rsidRPr="00F61681">
        <w:t xml:space="preserve">«Профилактика преступлений и иных правонарушений в Змеиногорском районе» на 2013-2016 годы  и «Комплексные меры профилактики злоупотреблению наркотическими средствами и психотропными веществами на 2013-2015 гг.» </w:t>
      </w:r>
      <w:r w:rsidRPr="00F61681">
        <w:rPr>
          <w:iCs/>
          <w:lang w:eastAsia="ru-RU"/>
        </w:rPr>
        <w:t>привели к относительной стабильности ситуации в 2013 году. Тем не менее, возросло количество повторных преступлений, совершенных выпускниками коррекционной школы, также возросло количество преступлений, направленных против личности, совершенных учащимися школ.</w:t>
      </w:r>
    </w:p>
    <w:p w:rsidR="00694779" w:rsidRPr="00F61681" w:rsidRDefault="00694779" w:rsidP="009B6032">
      <w:pPr>
        <w:pStyle w:val="21"/>
        <w:ind w:left="0" w:firstLine="709"/>
        <w:jc w:val="both"/>
        <w:rPr>
          <w:iCs/>
          <w:lang w:eastAsia="ru-RU"/>
        </w:rPr>
      </w:pPr>
    </w:p>
    <w:p w:rsidR="00694779" w:rsidRPr="00B56B4C" w:rsidRDefault="00694779" w:rsidP="009B6032">
      <w:pPr>
        <w:pStyle w:val="21"/>
        <w:ind w:left="0" w:firstLine="709"/>
        <w:jc w:val="center"/>
        <w:rPr>
          <w:iCs/>
          <w:lang w:eastAsia="ru-RU"/>
        </w:rPr>
      </w:pPr>
      <w:r w:rsidRPr="00B56B4C">
        <w:rPr>
          <w:iCs/>
          <w:lang w:eastAsia="ru-RU"/>
        </w:rPr>
        <w:lastRenderedPageBreak/>
        <w:t>Количество несовершеннолетних состоящих на учете в КДН и ЗП</w:t>
      </w:r>
    </w:p>
    <w:p w:rsidR="00694779" w:rsidRPr="003C052B" w:rsidRDefault="00694779" w:rsidP="009B6032">
      <w:pPr>
        <w:pStyle w:val="21"/>
        <w:ind w:left="0" w:firstLine="709"/>
        <w:jc w:val="both"/>
        <w:rPr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94779" w:rsidRPr="003C052B" w:rsidTr="0083048C">
        <w:tc>
          <w:tcPr>
            <w:tcW w:w="3454" w:type="dxa"/>
          </w:tcPr>
          <w:p w:rsidR="00694779" w:rsidRPr="003C052B" w:rsidRDefault="00694779" w:rsidP="009B6032">
            <w:pPr>
              <w:pStyle w:val="21"/>
              <w:ind w:left="0" w:firstLine="709"/>
              <w:rPr>
                <w:sz w:val="20"/>
                <w:szCs w:val="20"/>
              </w:rPr>
            </w:pPr>
            <w:r w:rsidRPr="003C052B">
              <w:rPr>
                <w:sz w:val="20"/>
                <w:szCs w:val="20"/>
              </w:rPr>
              <w:t>2010-2011 учебный год</w:t>
            </w:r>
          </w:p>
        </w:tc>
        <w:tc>
          <w:tcPr>
            <w:tcW w:w="3455" w:type="dxa"/>
          </w:tcPr>
          <w:p w:rsidR="00694779" w:rsidRPr="003C052B" w:rsidRDefault="00694779" w:rsidP="009B6032">
            <w:pPr>
              <w:pStyle w:val="21"/>
              <w:ind w:left="0" w:firstLine="709"/>
              <w:rPr>
                <w:sz w:val="20"/>
                <w:szCs w:val="20"/>
              </w:rPr>
            </w:pPr>
            <w:r w:rsidRPr="003C052B">
              <w:rPr>
                <w:sz w:val="20"/>
                <w:szCs w:val="20"/>
              </w:rPr>
              <w:t>2011-2012 учебный год</w:t>
            </w:r>
          </w:p>
        </w:tc>
        <w:tc>
          <w:tcPr>
            <w:tcW w:w="3455" w:type="dxa"/>
          </w:tcPr>
          <w:p w:rsidR="00694779" w:rsidRPr="003C052B" w:rsidRDefault="00694779" w:rsidP="009B6032">
            <w:pPr>
              <w:pStyle w:val="21"/>
              <w:ind w:left="0" w:firstLine="709"/>
              <w:rPr>
                <w:sz w:val="20"/>
                <w:szCs w:val="20"/>
              </w:rPr>
            </w:pPr>
            <w:r w:rsidRPr="003C052B">
              <w:rPr>
                <w:sz w:val="20"/>
                <w:szCs w:val="20"/>
              </w:rPr>
              <w:t>2012-2013 учебный год</w:t>
            </w:r>
          </w:p>
        </w:tc>
      </w:tr>
      <w:tr w:rsidR="00694779" w:rsidRPr="003C052B" w:rsidTr="0083048C">
        <w:tc>
          <w:tcPr>
            <w:tcW w:w="3454" w:type="dxa"/>
          </w:tcPr>
          <w:p w:rsidR="00694779" w:rsidRPr="003C052B" w:rsidRDefault="00694779" w:rsidP="009B6032">
            <w:pPr>
              <w:pStyle w:val="21"/>
              <w:ind w:left="0" w:firstLine="709"/>
              <w:rPr>
                <w:sz w:val="20"/>
                <w:szCs w:val="20"/>
              </w:rPr>
            </w:pPr>
            <w:r w:rsidRPr="003C052B">
              <w:rPr>
                <w:sz w:val="20"/>
                <w:szCs w:val="20"/>
              </w:rPr>
              <w:t>34 подростка</w:t>
            </w:r>
          </w:p>
        </w:tc>
        <w:tc>
          <w:tcPr>
            <w:tcW w:w="3455" w:type="dxa"/>
          </w:tcPr>
          <w:p w:rsidR="00694779" w:rsidRPr="003C052B" w:rsidRDefault="00694779" w:rsidP="009B6032">
            <w:pPr>
              <w:pStyle w:val="21"/>
              <w:ind w:left="0" w:firstLine="709"/>
              <w:rPr>
                <w:sz w:val="20"/>
                <w:szCs w:val="20"/>
              </w:rPr>
            </w:pPr>
            <w:r w:rsidRPr="003C052B">
              <w:rPr>
                <w:sz w:val="20"/>
                <w:szCs w:val="20"/>
              </w:rPr>
              <w:t>21 подростка</w:t>
            </w:r>
          </w:p>
        </w:tc>
        <w:tc>
          <w:tcPr>
            <w:tcW w:w="3455" w:type="dxa"/>
          </w:tcPr>
          <w:p w:rsidR="00694779" w:rsidRPr="003C052B" w:rsidRDefault="00694779" w:rsidP="009B6032">
            <w:pPr>
              <w:pStyle w:val="21"/>
              <w:ind w:left="0" w:firstLine="709"/>
              <w:rPr>
                <w:sz w:val="20"/>
                <w:szCs w:val="20"/>
              </w:rPr>
            </w:pPr>
            <w:r w:rsidRPr="003C052B">
              <w:rPr>
                <w:sz w:val="20"/>
                <w:szCs w:val="20"/>
              </w:rPr>
              <w:t>22 подростка</w:t>
            </w:r>
          </w:p>
        </w:tc>
      </w:tr>
    </w:tbl>
    <w:p w:rsidR="00694779" w:rsidRPr="003C052B" w:rsidRDefault="00694779" w:rsidP="009B6032">
      <w:pPr>
        <w:pStyle w:val="21"/>
        <w:ind w:left="0" w:firstLine="709"/>
        <w:jc w:val="both"/>
        <w:rPr>
          <w:sz w:val="20"/>
          <w:szCs w:val="20"/>
        </w:rPr>
      </w:pPr>
    </w:p>
    <w:p w:rsidR="00372E1B" w:rsidRPr="00372E1B" w:rsidRDefault="00372E1B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E1B">
        <w:rPr>
          <w:rFonts w:ascii="Times New Roman" w:hAnsi="Times New Roman"/>
          <w:sz w:val="24"/>
          <w:szCs w:val="24"/>
        </w:rPr>
        <w:t xml:space="preserve">По итогам 2013 года среди школьников отмечено снижение преступности </w:t>
      </w:r>
      <w:r w:rsidR="00580291">
        <w:rPr>
          <w:rFonts w:ascii="Times New Roman" w:hAnsi="Times New Roman"/>
          <w:sz w:val="24"/>
          <w:szCs w:val="24"/>
        </w:rPr>
        <w:t xml:space="preserve">на </w:t>
      </w:r>
      <w:r w:rsidR="00580291" w:rsidRPr="00372E1B">
        <w:rPr>
          <w:rFonts w:ascii="Times New Roman" w:hAnsi="Times New Roman"/>
          <w:sz w:val="24"/>
          <w:szCs w:val="24"/>
        </w:rPr>
        <w:t>50 %</w:t>
      </w:r>
      <w:r w:rsidR="00580291">
        <w:rPr>
          <w:rFonts w:ascii="Times New Roman" w:hAnsi="Times New Roman"/>
          <w:sz w:val="24"/>
          <w:szCs w:val="24"/>
        </w:rPr>
        <w:t xml:space="preserve"> (с 6 до 3 фактов)</w:t>
      </w:r>
      <w:r w:rsidRPr="00372E1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E1B">
        <w:rPr>
          <w:rFonts w:ascii="Times New Roman" w:hAnsi="Times New Roman"/>
          <w:sz w:val="24"/>
          <w:szCs w:val="24"/>
        </w:rPr>
        <w:t>снижение числа школьников, совершивших преступления, на  29 %  (с 7 до 5 человек).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Одной из эффективных мер профилактики безнадзорности и правонарушений несовершеннолетних являются занятость и оздоровление детей в каникулярный период. Охват полезной занятостью подростков, состоящих на учете в Комиссии по делам несовершеннолетних и защите их прав, в течение летнего периода 2013 года составил 75%. </w:t>
      </w:r>
    </w:p>
    <w:p w:rsidR="00694779" w:rsidRPr="00F61681" w:rsidRDefault="00694779" w:rsidP="009B6032">
      <w:pPr>
        <w:pStyle w:val="21"/>
        <w:ind w:left="0" w:firstLine="709"/>
        <w:jc w:val="both"/>
      </w:pPr>
      <w:r w:rsidRPr="00F61681">
        <w:t>Вместе с тем, направление работы по профилактике безнадзорности и правонарушений несовершеннолетних остается приоритетным и требует концентрации и объединения усилий всех органов и учреждений системы профилактики.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 течение 2013 года </w:t>
      </w:r>
      <w:r w:rsidR="003619F5" w:rsidRPr="00F61681">
        <w:rPr>
          <w:rFonts w:ascii="Times New Roman" w:hAnsi="Times New Roman"/>
          <w:sz w:val="24"/>
          <w:szCs w:val="24"/>
        </w:rPr>
        <w:t>в связи с угро</w:t>
      </w:r>
      <w:r w:rsidR="003619F5">
        <w:rPr>
          <w:rFonts w:ascii="Times New Roman" w:hAnsi="Times New Roman"/>
          <w:sz w:val="24"/>
          <w:szCs w:val="24"/>
        </w:rPr>
        <w:t xml:space="preserve">зой для жизни и здоровья детей </w:t>
      </w:r>
      <w:r w:rsidR="003619F5" w:rsidRPr="00F61681">
        <w:rPr>
          <w:rFonts w:ascii="Times New Roman" w:hAnsi="Times New Roman"/>
          <w:sz w:val="24"/>
          <w:szCs w:val="24"/>
        </w:rPr>
        <w:t>из семьи изъято 2 ребенка (по постановлению главы Администрации района)</w:t>
      </w:r>
      <w:r w:rsidRPr="00F61681">
        <w:rPr>
          <w:rFonts w:ascii="Times New Roman" w:hAnsi="Times New Roman"/>
          <w:sz w:val="24"/>
          <w:szCs w:val="24"/>
        </w:rPr>
        <w:t>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Число лиц, лишенных родительских прав остается  стабильным:  2011год – 14 (детей – 19), 2012- 10 (детей-13), 2013 – 13 (детей -16).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 районе сложилась практика преимущественного устройства детей, лишенных родительского попечения в семьи граждан. </w:t>
      </w:r>
      <w:r w:rsidR="00010185" w:rsidRPr="00F61681">
        <w:rPr>
          <w:rFonts w:ascii="Times New Roman" w:hAnsi="Times New Roman"/>
          <w:sz w:val="24"/>
          <w:szCs w:val="24"/>
        </w:rPr>
        <w:t>В 2013 году</w:t>
      </w:r>
      <w:r w:rsidRPr="00F61681">
        <w:rPr>
          <w:rFonts w:ascii="Times New Roman" w:hAnsi="Times New Roman"/>
          <w:sz w:val="24"/>
          <w:szCs w:val="24"/>
        </w:rPr>
        <w:t xml:space="preserve"> в замещающих семьях проживают 126 детей, оставшихся без попечения родителей, из них в семьях опекунов – 96, в семьях усыновителей – 23, в приемных семьях – 7. 80 детей получают государственную поддержку в форме ежемесячного денежного пособия в размере 7701,55 руб. 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В новом году необходимо совершенствовать систему работы с семьей, активнее привлекать к ней общественность, сотрудничать со службами системы профилактики безнадзорности несовершеннолетних.</w:t>
      </w:r>
    </w:p>
    <w:p w:rsidR="00694779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На оздоровительную кампанию 2013 года из средств федерального бюджета было получено 833тыс. ру</w:t>
      </w:r>
      <w:r w:rsidR="00FD3AC3">
        <w:rPr>
          <w:rFonts w:ascii="Times New Roman" w:hAnsi="Times New Roman"/>
          <w:sz w:val="24"/>
          <w:szCs w:val="24"/>
        </w:rPr>
        <w:t>б., из краевого бюджета – 10</w:t>
      </w:r>
      <w:r w:rsidRPr="00F61681">
        <w:rPr>
          <w:rFonts w:ascii="Times New Roman" w:hAnsi="Times New Roman"/>
          <w:sz w:val="24"/>
          <w:szCs w:val="24"/>
        </w:rPr>
        <w:t>87</w:t>
      </w:r>
      <w:r w:rsidR="00FD3AC3">
        <w:rPr>
          <w:rFonts w:ascii="Times New Roman" w:hAnsi="Times New Roman"/>
          <w:sz w:val="24"/>
          <w:szCs w:val="24"/>
        </w:rPr>
        <w:t xml:space="preserve">,8тыс. </w:t>
      </w:r>
      <w:r w:rsidRPr="00F61681">
        <w:rPr>
          <w:rFonts w:ascii="Times New Roman" w:hAnsi="Times New Roman"/>
          <w:sz w:val="24"/>
          <w:szCs w:val="24"/>
        </w:rPr>
        <w:t xml:space="preserve">руб.  Из местного бюджета </w:t>
      </w:r>
      <w:r w:rsidR="00FD3AC3">
        <w:rPr>
          <w:rFonts w:ascii="Times New Roman" w:hAnsi="Times New Roman"/>
          <w:sz w:val="24"/>
          <w:szCs w:val="24"/>
        </w:rPr>
        <w:t>– 1</w:t>
      </w:r>
      <w:r w:rsidRPr="00372E1B">
        <w:rPr>
          <w:rFonts w:ascii="Times New Roman" w:hAnsi="Times New Roman"/>
          <w:sz w:val="24"/>
          <w:szCs w:val="24"/>
        </w:rPr>
        <w:t xml:space="preserve">175 тыс.  руб. По результатам летней оздоровительной кампании </w:t>
      </w:r>
      <w:r w:rsidRPr="00F61681">
        <w:rPr>
          <w:rFonts w:ascii="Times New Roman" w:hAnsi="Times New Roman"/>
          <w:sz w:val="24"/>
          <w:szCs w:val="24"/>
        </w:rPr>
        <w:t>Змеиногорский район во</w:t>
      </w:r>
      <w:r w:rsidR="00372E1B">
        <w:rPr>
          <w:rFonts w:ascii="Times New Roman" w:hAnsi="Times New Roman"/>
          <w:sz w:val="24"/>
          <w:szCs w:val="24"/>
        </w:rPr>
        <w:t xml:space="preserve">шел в число лучших территорий, </w:t>
      </w:r>
      <w:r w:rsidRPr="00F61681">
        <w:rPr>
          <w:rFonts w:ascii="Times New Roman" w:hAnsi="Times New Roman"/>
          <w:sz w:val="24"/>
          <w:szCs w:val="24"/>
        </w:rPr>
        <w:t>из средств краевого бюджета, на укрепление материально-технической базы детскому оздоровительному лагерю «Чайка» выделено 675 тыс. руб.</w:t>
      </w:r>
    </w:p>
    <w:p w:rsidR="00580291" w:rsidRPr="00580291" w:rsidRDefault="00580291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291">
        <w:rPr>
          <w:rFonts w:ascii="Times New Roman" w:hAnsi="Times New Roman"/>
          <w:sz w:val="24"/>
          <w:szCs w:val="24"/>
        </w:rPr>
        <w:t>Охват детей отдыхом и оздоровлением в 2013 году составил  89 %, что на 25% выше  среднего краевого.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Общая  занятость школьников летним оздоровлением, трудом и отдыхом составила в этом году 97%. </w:t>
      </w:r>
    </w:p>
    <w:p w:rsidR="00694779" w:rsidRPr="00F61681" w:rsidRDefault="00694779" w:rsidP="00F10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Вместе с тем, проблемами воспитат</w:t>
      </w:r>
      <w:r w:rsidR="00F102A3">
        <w:rPr>
          <w:rFonts w:ascii="Times New Roman" w:hAnsi="Times New Roman"/>
          <w:sz w:val="24"/>
          <w:szCs w:val="24"/>
        </w:rPr>
        <w:t xml:space="preserve">ельной работы в районе остается </w:t>
      </w:r>
      <w:r w:rsidRPr="00F61681">
        <w:rPr>
          <w:rFonts w:ascii="Times New Roman" w:hAnsi="Times New Roman"/>
          <w:sz w:val="24"/>
          <w:szCs w:val="24"/>
        </w:rPr>
        <w:t>недостаточно эффективная работа учреждений образования: по профилактике правонарушений несовершеннолетних;</w:t>
      </w:r>
      <w:r w:rsidR="00F102A3">
        <w:rPr>
          <w:rFonts w:ascii="Times New Roman" w:hAnsi="Times New Roman"/>
          <w:sz w:val="24"/>
          <w:szCs w:val="24"/>
        </w:rPr>
        <w:t xml:space="preserve"> </w:t>
      </w:r>
      <w:r w:rsidRPr="00F61681">
        <w:rPr>
          <w:rFonts w:ascii="Times New Roman" w:hAnsi="Times New Roman"/>
          <w:sz w:val="24"/>
          <w:szCs w:val="24"/>
        </w:rPr>
        <w:t>по работе с детьми и семьями,  находящимися в социально опасном положении;</w:t>
      </w:r>
      <w:r w:rsidR="00F102A3">
        <w:rPr>
          <w:rFonts w:ascii="Times New Roman" w:hAnsi="Times New Roman"/>
          <w:sz w:val="24"/>
          <w:szCs w:val="24"/>
        </w:rPr>
        <w:t xml:space="preserve"> </w:t>
      </w:r>
      <w:r w:rsidRPr="00F61681">
        <w:rPr>
          <w:rFonts w:ascii="Times New Roman" w:hAnsi="Times New Roman"/>
          <w:sz w:val="24"/>
          <w:szCs w:val="24"/>
        </w:rPr>
        <w:t>психологическому сопровождению воспитательного процесса.</w:t>
      </w:r>
    </w:p>
    <w:p w:rsidR="00694779" w:rsidRPr="00F61681" w:rsidRDefault="00694779" w:rsidP="009B6032">
      <w:pPr>
        <w:pStyle w:val="a7"/>
        <w:ind w:firstLine="709"/>
        <w:rPr>
          <w:sz w:val="24"/>
          <w:szCs w:val="24"/>
          <w:lang w:eastAsia="ru-RU"/>
        </w:rPr>
      </w:pPr>
      <w:r w:rsidRPr="00F61681">
        <w:rPr>
          <w:sz w:val="24"/>
          <w:szCs w:val="24"/>
          <w:lang w:eastAsia="ru-RU"/>
        </w:rPr>
        <w:t>Результаты учебной деятельности:</w:t>
      </w:r>
    </w:p>
    <w:p w:rsidR="00694779" w:rsidRPr="00CB4E1C" w:rsidRDefault="00AC7980" w:rsidP="009B6032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>В 2012-</w:t>
      </w:r>
      <w:r w:rsidR="00694779" w:rsidRPr="00F61681">
        <w:rPr>
          <w:sz w:val="24"/>
          <w:szCs w:val="24"/>
        </w:rPr>
        <w:t>2013 учебном году в 19 общеобразовательных учреждениях района обучались 2251  учащихся. Качество знаний остается стабильным на</w:t>
      </w:r>
      <w:r w:rsidR="00A5248D">
        <w:rPr>
          <w:sz w:val="24"/>
          <w:szCs w:val="24"/>
        </w:rPr>
        <w:t xml:space="preserve"> протяжении 3 лет и </w:t>
      </w:r>
      <w:r w:rsidR="00694779" w:rsidRPr="00F61681">
        <w:rPr>
          <w:sz w:val="24"/>
          <w:szCs w:val="24"/>
        </w:rPr>
        <w:t>составило в среднем по району 49%, успеваемость – 99,3%.</w:t>
      </w:r>
      <w:r w:rsidR="00CB4E1C" w:rsidRPr="00CB4E1C">
        <w:rPr>
          <w:sz w:val="24"/>
          <w:szCs w:val="24"/>
        </w:rPr>
        <w:t xml:space="preserve"> </w:t>
      </w:r>
      <w:r w:rsidR="00A5248D">
        <w:rPr>
          <w:sz w:val="24"/>
          <w:szCs w:val="24"/>
        </w:rPr>
        <w:t xml:space="preserve">С 1 сентября </w:t>
      </w:r>
      <w:r w:rsidR="00CB4E1C">
        <w:rPr>
          <w:sz w:val="24"/>
          <w:szCs w:val="24"/>
        </w:rPr>
        <w:t>2013-2014 года 5 начальных школ реорганизованы в филиалы базовых школ. На начало 2013-2014 учебного года – в 14 общеобразовательных учреждениях и 5-ти филиалах обучается 2198 учащихся.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Количество не усвоивших общеобразова</w:t>
      </w:r>
      <w:r w:rsidR="00F102A3">
        <w:rPr>
          <w:rFonts w:ascii="Times New Roman" w:hAnsi="Times New Roman"/>
          <w:sz w:val="24"/>
          <w:szCs w:val="24"/>
        </w:rPr>
        <w:t>тельную программу на конец 2012-</w:t>
      </w:r>
      <w:r w:rsidRPr="00F61681">
        <w:rPr>
          <w:rFonts w:ascii="Times New Roman" w:hAnsi="Times New Roman"/>
          <w:sz w:val="24"/>
          <w:szCs w:val="24"/>
        </w:rPr>
        <w:t>2013 учебного года – 14 человек. Из них трое учеников 10 класса выбыли в ПУ-63, двое переведены условно, один выпускник 11 класса получил справку, на второй год обучения оставлены двое учащихся.</w:t>
      </w:r>
    </w:p>
    <w:p w:rsidR="00694779" w:rsidRPr="00F61681" w:rsidRDefault="00694779" w:rsidP="00F102A3">
      <w:pPr>
        <w:pStyle w:val="a7"/>
        <w:ind w:firstLine="709"/>
        <w:rPr>
          <w:sz w:val="24"/>
          <w:szCs w:val="24"/>
        </w:rPr>
      </w:pPr>
      <w:r w:rsidRPr="00F61681">
        <w:rPr>
          <w:sz w:val="24"/>
          <w:szCs w:val="24"/>
        </w:rPr>
        <w:lastRenderedPageBreak/>
        <w:t xml:space="preserve">Аттестат об основном общем образовании получили 185 человек, 21 из них получили аттестат особого образца (в 2012 году – 15, в 2011 году-15, в 2010 году-7, в 2009 году-3). </w:t>
      </w:r>
    </w:p>
    <w:p w:rsidR="00694779" w:rsidRPr="00F61681" w:rsidRDefault="00694779" w:rsidP="009B6032">
      <w:pPr>
        <w:pStyle w:val="a7"/>
        <w:ind w:firstLine="709"/>
        <w:rPr>
          <w:sz w:val="24"/>
          <w:szCs w:val="24"/>
        </w:rPr>
      </w:pPr>
      <w:r w:rsidRPr="00F61681">
        <w:rPr>
          <w:sz w:val="24"/>
          <w:szCs w:val="24"/>
        </w:rPr>
        <w:t>Аттестат о среднем (полном) общем образовании получили 140 выпускников из 142,  медалью «За особые успехи в учении»  были награждены 23 выпускника, проявивших способности и трудолюбие в учении.</w:t>
      </w:r>
    </w:p>
    <w:p w:rsidR="00694779" w:rsidRPr="00F61681" w:rsidRDefault="00694779" w:rsidP="009B6032">
      <w:pPr>
        <w:pStyle w:val="a7"/>
        <w:ind w:firstLine="709"/>
        <w:rPr>
          <w:sz w:val="24"/>
          <w:szCs w:val="24"/>
        </w:rPr>
      </w:pPr>
      <w:r w:rsidRPr="00F61681">
        <w:rPr>
          <w:sz w:val="24"/>
          <w:szCs w:val="24"/>
        </w:rPr>
        <w:t>Золотой медалью награждены  13 выпускников</w:t>
      </w:r>
      <w:r w:rsidR="00692634">
        <w:rPr>
          <w:sz w:val="24"/>
          <w:szCs w:val="24"/>
        </w:rPr>
        <w:t xml:space="preserve">. </w:t>
      </w:r>
      <w:r w:rsidRPr="00F61681">
        <w:rPr>
          <w:sz w:val="24"/>
          <w:szCs w:val="24"/>
        </w:rPr>
        <w:t xml:space="preserve">Серебряную </w:t>
      </w:r>
      <w:r w:rsidR="00692634">
        <w:rPr>
          <w:sz w:val="24"/>
          <w:szCs w:val="24"/>
        </w:rPr>
        <w:t>медаль получили 10 выпускников.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1681">
        <w:rPr>
          <w:rFonts w:ascii="Times New Roman" w:hAnsi="Times New Roman"/>
          <w:bCs/>
          <w:sz w:val="24"/>
          <w:szCs w:val="24"/>
        </w:rPr>
        <w:t>Доля выпускников, прошедших итоговую аттестацию и получивших документ о среднем (полном) общем образовании составила  98,5%. Двое выпускников получили справки об окончании</w:t>
      </w:r>
      <w:r w:rsidR="00F841D0">
        <w:rPr>
          <w:rFonts w:ascii="Times New Roman" w:hAnsi="Times New Roman"/>
          <w:bCs/>
          <w:sz w:val="24"/>
          <w:szCs w:val="24"/>
        </w:rPr>
        <w:t xml:space="preserve"> школы (в 2012 году их было 3</w:t>
      </w:r>
      <w:r w:rsidRPr="00F61681">
        <w:rPr>
          <w:rFonts w:ascii="Times New Roman" w:hAnsi="Times New Roman"/>
          <w:bCs/>
          <w:sz w:val="24"/>
          <w:szCs w:val="24"/>
        </w:rPr>
        <w:t xml:space="preserve">): один выпускник не допущен к итоговой аттестации, другой не набрал необходимого количества баллов по математике. 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Анализ результатов экзаменов в форме ЕГЭ на этапе государственной (итоговой) аттестации позволяет сделать следующие выводы: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- средний балл выпускников района по истории, английскому и немецкому языкам выше средних показателей по  Алтайскому  краю; 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- выше средних краевых показателей результаты ЕГЭ: 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 МБОУ «Змеиногорская СОШ  с УИОП»: по русскому языку, математике, информатике, биологии, истории, химии, обществознанию, физике, немецкому языку (по всем предметам, сдаваемым выпускниками); 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>в МБОУ «Змеиногорская СОШ №3»: по  истории, обществознанию, физике;</w:t>
      </w:r>
    </w:p>
    <w:p w:rsidR="00694779" w:rsidRDefault="00A84E6D" w:rsidP="00A84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МБОУ «Змеиногорская СОШ </w:t>
      </w:r>
      <w:r w:rsidR="00694779" w:rsidRPr="00F61681">
        <w:rPr>
          <w:rFonts w:ascii="Times New Roman" w:hAnsi="Times New Roman"/>
          <w:sz w:val="24"/>
          <w:szCs w:val="24"/>
        </w:rPr>
        <w:t>№1»: по физике, биологии, истории, обществознанию;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 МБОУ </w:t>
      </w:r>
      <w:r w:rsidR="00326A3E">
        <w:rPr>
          <w:rFonts w:ascii="Times New Roman" w:hAnsi="Times New Roman"/>
          <w:sz w:val="24"/>
          <w:szCs w:val="24"/>
        </w:rPr>
        <w:t>«</w:t>
      </w:r>
      <w:r w:rsidRPr="00F61681">
        <w:rPr>
          <w:rFonts w:ascii="Times New Roman" w:hAnsi="Times New Roman"/>
          <w:sz w:val="24"/>
          <w:szCs w:val="24"/>
        </w:rPr>
        <w:t>Саввушинская СОШ</w:t>
      </w:r>
      <w:r w:rsidR="00326A3E">
        <w:rPr>
          <w:rFonts w:ascii="Times New Roman" w:hAnsi="Times New Roman"/>
          <w:sz w:val="24"/>
          <w:szCs w:val="24"/>
        </w:rPr>
        <w:t>»</w:t>
      </w:r>
      <w:r w:rsidRPr="00F61681">
        <w:rPr>
          <w:rFonts w:ascii="Times New Roman" w:hAnsi="Times New Roman"/>
          <w:sz w:val="24"/>
          <w:szCs w:val="24"/>
        </w:rPr>
        <w:t>: по русскому языку, математике, химии, биологии;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  МБОУ </w:t>
      </w:r>
      <w:r w:rsidR="00326A3E">
        <w:rPr>
          <w:rFonts w:ascii="Times New Roman" w:hAnsi="Times New Roman"/>
          <w:sz w:val="24"/>
          <w:szCs w:val="24"/>
        </w:rPr>
        <w:t>«</w:t>
      </w:r>
      <w:r w:rsidRPr="00F61681">
        <w:rPr>
          <w:rFonts w:ascii="Times New Roman" w:hAnsi="Times New Roman"/>
          <w:sz w:val="24"/>
          <w:szCs w:val="24"/>
        </w:rPr>
        <w:t>Карамышевская СОШ</w:t>
      </w:r>
      <w:r w:rsidR="00326A3E">
        <w:rPr>
          <w:rFonts w:ascii="Times New Roman" w:hAnsi="Times New Roman"/>
          <w:sz w:val="24"/>
          <w:szCs w:val="24"/>
        </w:rPr>
        <w:t>»</w:t>
      </w:r>
      <w:r w:rsidRPr="00F61681">
        <w:rPr>
          <w:rFonts w:ascii="Times New Roman" w:hAnsi="Times New Roman"/>
          <w:sz w:val="24"/>
          <w:szCs w:val="24"/>
        </w:rPr>
        <w:t>: по русскому языку, математике, биологии;</w:t>
      </w:r>
    </w:p>
    <w:p w:rsidR="00694779" w:rsidRPr="00F61681" w:rsidRDefault="00326A3E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Таловской</w:t>
      </w:r>
      <w:r w:rsidR="00694779" w:rsidRPr="00F61681">
        <w:rPr>
          <w:rFonts w:ascii="Times New Roman" w:hAnsi="Times New Roman"/>
          <w:sz w:val="24"/>
          <w:szCs w:val="24"/>
        </w:rPr>
        <w:t xml:space="preserve"> СОШ: по обществознанию;</w:t>
      </w:r>
    </w:p>
    <w:p w:rsidR="00694779" w:rsidRPr="00F61681" w:rsidRDefault="00326A3E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Беспаловской</w:t>
      </w:r>
      <w:r w:rsidR="00694779" w:rsidRPr="00F61681">
        <w:rPr>
          <w:rFonts w:ascii="Times New Roman" w:hAnsi="Times New Roman"/>
          <w:sz w:val="24"/>
          <w:szCs w:val="24"/>
        </w:rPr>
        <w:t xml:space="preserve"> СОШ: по биологии;</w:t>
      </w:r>
    </w:p>
    <w:p w:rsidR="00694779" w:rsidRPr="00F61681" w:rsidRDefault="00694779" w:rsidP="009B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в МБОУ </w:t>
      </w:r>
      <w:r w:rsidR="00326A3E">
        <w:rPr>
          <w:rFonts w:ascii="Times New Roman" w:hAnsi="Times New Roman"/>
          <w:sz w:val="24"/>
          <w:szCs w:val="24"/>
        </w:rPr>
        <w:t>«</w:t>
      </w:r>
      <w:r w:rsidRPr="00F61681">
        <w:rPr>
          <w:rFonts w:ascii="Times New Roman" w:hAnsi="Times New Roman"/>
          <w:sz w:val="24"/>
          <w:szCs w:val="24"/>
        </w:rPr>
        <w:t>Барановская СОШ</w:t>
      </w:r>
      <w:r w:rsidR="00326A3E">
        <w:rPr>
          <w:rFonts w:ascii="Times New Roman" w:hAnsi="Times New Roman"/>
          <w:sz w:val="24"/>
          <w:szCs w:val="24"/>
        </w:rPr>
        <w:t>»</w:t>
      </w:r>
      <w:r w:rsidRPr="00F61681">
        <w:rPr>
          <w:rFonts w:ascii="Times New Roman" w:hAnsi="Times New Roman"/>
          <w:sz w:val="24"/>
          <w:szCs w:val="24"/>
        </w:rPr>
        <w:t>: по физике, английскому языку.</w:t>
      </w:r>
    </w:p>
    <w:p w:rsidR="00694779" w:rsidRPr="00F61681" w:rsidRDefault="00694779" w:rsidP="006947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4779" w:rsidRPr="00577F40" w:rsidRDefault="00AF631B" w:rsidP="00A84E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7F40">
        <w:rPr>
          <w:rFonts w:ascii="Times New Roman" w:hAnsi="Times New Roman"/>
          <w:sz w:val="24"/>
          <w:szCs w:val="24"/>
        </w:rPr>
        <w:t>Сравнительные</w:t>
      </w:r>
      <w:r w:rsidR="00694779" w:rsidRPr="00577F40">
        <w:rPr>
          <w:rFonts w:ascii="Times New Roman" w:hAnsi="Times New Roman"/>
          <w:sz w:val="24"/>
          <w:szCs w:val="24"/>
        </w:rPr>
        <w:t xml:space="preserve"> таблиц</w:t>
      </w:r>
      <w:r w:rsidRPr="00577F40">
        <w:rPr>
          <w:rFonts w:ascii="Times New Roman" w:hAnsi="Times New Roman"/>
          <w:sz w:val="24"/>
          <w:szCs w:val="24"/>
        </w:rPr>
        <w:t>ы</w:t>
      </w:r>
      <w:r w:rsidR="00694779" w:rsidRPr="00577F40">
        <w:rPr>
          <w:rFonts w:ascii="Times New Roman" w:hAnsi="Times New Roman"/>
          <w:sz w:val="24"/>
          <w:szCs w:val="24"/>
        </w:rPr>
        <w:t xml:space="preserve"> средних по району баллов ЕГЭ по предметам в 2013 году и по сравнению с 2011 и 2012 годами.</w:t>
      </w:r>
    </w:p>
    <w:p w:rsidR="00694779" w:rsidRPr="00F61681" w:rsidRDefault="00694779" w:rsidP="00A84E6D">
      <w:pPr>
        <w:pStyle w:val="a7"/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1"/>
        <w:gridCol w:w="3172"/>
        <w:gridCol w:w="3340"/>
      </w:tblGrid>
      <w:tr w:rsidR="00F50DDA" w:rsidRPr="00630A20" w:rsidTr="00630A20">
        <w:trPr>
          <w:trHeight w:val="4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DA" w:rsidRPr="00630A20" w:rsidRDefault="00F50DDA" w:rsidP="008304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DA" w:rsidRPr="00630A20" w:rsidRDefault="00F50DDA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 по краю</w:t>
            </w:r>
            <w:r w:rsidR="00685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2013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DA" w:rsidRPr="00630A20" w:rsidRDefault="00F50DDA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Средний балл по району</w:t>
            </w:r>
            <w:r w:rsidR="00685A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2013 году</w:t>
            </w:r>
          </w:p>
        </w:tc>
      </w:tr>
      <w:tr w:rsidR="00694779" w:rsidRPr="00630A20" w:rsidTr="00630A20">
        <w:trPr>
          <w:trHeight w:val="4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60,01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47,37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53,34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66,31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60,36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45,6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56,13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52,9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70,16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56,76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D60D71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779" w:rsidRPr="00630A20" w:rsidTr="00630A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49,86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</w:tbl>
    <w:p w:rsidR="00694779" w:rsidRDefault="00694779" w:rsidP="00694779">
      <w:pPr>
        <w:pStyle w:val="a7"/>
        <w:ind w:firstLine="567"/>
        <w:rPr>
          <w:sz w:val="24"/>
          <w:szCs w:val="24"/>
        </w:rPr>
      </w:pPr>
    </w:p>
    <w:p w:rsidR="00694779" w:rsidRDefault="00694779" w:rsidP="00694779">
      <w:pPr>
        <w:pStyle w:val="a7"/>
        <w:ind w:firstLine="567"/>
        <w:rPr>
          <w:sz w:val="24"/>
          <w:szCs w:val="24"/>
        </w:rPr>
      </w:pPr>
    </w:p>
    <w:tbl>
      <w:tblPr>
        <w:tblW w:w="0" w:type="auto"/>
        <w:jc w:val="center"/>
        <w:tblInd w:w="760" w:type="dxa"/>
        <w:tblLook w:val="04A0"/>
      </w:tblPr>
      <w:tblGrid>
        <w:gridCol w:w="1661"/>
        <w:gridCol w:w="950"/>
        <w:gridCol w:w="950"/>
        <w:gridCol w:w="950"/>
      </w:tblGrid>
      <w:tr w:rsidR="00694779" w:rsidRPr="00630A20" w:rsidTr="00630A20">
        <w:trPr>
          <w:cantSplit/>
          <w:trHeight w:val="3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 год</w:t>
            </w:r>
          </w:p>
        </w:tc>
      </w:tr>
      <w:tr w:rsidR="00694779" w:rsidRPr="00630A20" w:rsidTr="00630A20">
        <w:trPr>
          <w:trHeight w:val="33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60,01</w:t>
            </w:r>
          </w:p>
        </w:tc>
      </w:tr>
      <w:tr w:rsidR="00694779" w:rsidRPr="00630A20" w:rsidTr="00630A20">
        <w:trPr>
          <w:trHeight w:val="38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47,37</w:t>
            </w:r>
          </w:p>
        </w:tc>
      </w:tr>
      <w:tr w:rsidR="00694779" w:rsidRPr="00630A20" w:rsidTr="00630A20">
        <w:trPr>
          <w:trHeight w:val="3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53,34</w:t>
            </w:r>
          </w:p>
        </w:tc>
      </w:tr>
      <w:tr w:rsidR="00694779" w:rsidRPr="00630A20" w:rsidTr="00630A20">
        <w:trPr>
          <w:trHeight w:val="3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60,36</w:t>
            </w:r>
          </w:p>
        </w:tc>
      </w:tr>
      <w:tr w:rsidR="00694779" w:rsidRPr="00630A20" w:rsidTr="00630A20">
        <w:trPr>
          <w:trHeight w:val="41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45,6</w:t>
            </w:r>
          </w:p>
        </w:tc>
      </w:tr>
      <w:tr w:rsidR="00694779" w:rsidRPr="00630A20" w:rsidTr="00630A20">
        <w:trPr>
          <w:trHeight w:val="38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56,13</w:t>
            </w:r>
          </w:p>
        </w:tc>
      </w:tr>
      <w:tr w:rsidR="00694779" w:rsidRPr="00630A20" w:rsidTr="00630A20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52,9</w:t>
            </w:r>
          </w:p>
        </w:tc>
      </w:tr>
      <w:tr w:rsidR="00694779" w:rsidRPr="00630A20" w:rsidTr="00630A20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694779" w:rsidRPr="00630A20" w:rsidTr="00630A20">
        <w:trPr>
          <w:trHeight w:val="44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694779" w:rsidRPr="00630A20" w:rsidTr="00630A20">
        <w:trPr>
          <w:trHeight w:val="4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56,76</w:t>
            </w:r>
          </w:p>
        </w:tc>
      </w:tr>
      <w:tr w:rsidR="00694779" w:rsidRPr="00630A20" w:rsidTr="00630A20">
        <w:trPr>
          <w:trHeight w:val="38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D60D71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779" w:rsidRPr="00630A20" w:rsidTr="00630A20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4779" w:rsidRPr="00630A20" w:rsidRDefault="00694779" w:rsidP="008304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A2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</w:tr>
    </w:tbl>
    <w:p w:rsidR="00694779" w:rsidRDefault="00694779" w:rsidP="00694779">
      <w:pPr>
        <w:pStyle w:val="a7"/>
        <w:ind w:firstLine="567"/>
        <w:rPr>
          <w:sz w:val="24"/>
          <w:szCs w:val="24"/>
        </w:rPr>
      </w:pPr>
    </w:p>
    <w:p w:rsidR="00694779" w:rsidRPr="00F61681" w:rsidRDefault="00694779" w:rsidP="00A84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81">
        <w:rPr>
          <w:rFonts w:ascii="Times New Roman" w:hAnsi="Times New Roman"/>
          <w:sz w:val="24"/>
          <w:szCs w:val="24"/>
        </w:rPr>
        <w:t xml:space="preserve">Ученица </w:t>
      </w:r>
      <w:r w:rsidR="006705EC">
        <w:rPr>
          <w:rFonts w:ascii="Times New Roman" w:hAnsi="Times New Roman"/>
          <w:sz w:val="24"/>
          <w:szCs w:val="24"/>
        </w:rPr>
        <w:t xml:space="preserve">МБОУ «Саввушинская СОШ» </w:t>
      </w:r>
      <w:r w:rsidRPr="00F61681">
        <w:rPr>
          <w:rFonts w:ascii="Times New Roman" w:hAnsi="Times New Roman"/>
          <w:sz w:val="24"/>
          <w:szCs w:val="24"/>
        </w:rPr>
        <w:t xml:space="preserve"> Горностаева Екатерина набрала 98 баллов по биологии, химии (учитель Горностаева Светлана Николаевна) и Юст Ирина – ученица Змеиногорской школы с углубленным изучением отдельных предметов набрала 98 баллов </w:t>
      </w:r>
      <w:r w:rsidR="006705EC">
        <w:rPr>
          <w:rFonts w:ascii="Times New Roman" w:hAnsi="Times New Roman"/>
          <w:sz w:val="24"/>
          <w:szCs w:val="24"/>
        </w:rPr>
        <w:t xml:space="preserve">по </w:t>
      </w:r>
      <w:r w:rsidRPr="00F61681">
        <w:rPr>
          <w:rFonts w:ascii="Times New Roman" w:hAnsi="Times New Roman"/>
          <w:sz w:val="24"/>
          <w:szCs w:val="24"/>
        </w:rPr>
        <w:t xml:space="preserve">русскому языку (учитель – Ельцова Елена Владимировна). Средний балл по русскому языку, химии, истории, английскому и немецкому языкам стабильно повышается по сравнению с прошлыми годами. </w:t>
      </w:r>
    </w:p>
    <w:p w:rsidR="00694779" w:rsidRPr="00F61681" w:rsidRDefault="00694779" w:rsidP="00A84E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1681">
        <w:rPr>
          <w:rFonts w:ascii="Times New Roman" w:hAnsi="Times New Roman"/>
          <w:bCs/>
          <w:sz w:val="24"/>
          <w:szCs w:val="24"/>
        </w:rPr>
        <w:t>Сравнительный анализ результатов ГИА 9 за 3 года по</w:t>
      </w:r>
      <w:r w:rsidR="00A84E6D">
        <w:rPr>
          <w:rFonts w:ascii="Times New Roman" w:hAnsi="Times New Roman"/>
          <w:bCs/>
          <w:sz w:val="24"/>
          <w:szCs w:val="24"/>
        </w:rPr>
        <w:t xml:space="preserve">казал, что по русскому языку  </w:t>
      </w:r>
      <w:r w:rsidRPr="00F61681">
        <w:rPr>
          <w:rFonts w:ascii="Times New Roman" w:hAnsi="Times New Roman"/>
          <w:bCs/>
          <w:sz w:val="24"/>
          <w:szCs w:val="24"/>
        </w:rPr>
        <w:t>качество подготовки понизилось, по математике</w:t>
      </w:r>
      <w:r w:rsidR="004B4F4A">
        <w:rPr>
          <w:rFonts w:ascii="Times New Roman" w:hAnsi="Times New Roman"/>
          <w:bCs/>
          <w:sz w:val="24"/>
          <w:szCs w:val="24"/>
        </w:rPr>
        <w:t xml:space="preserve"> </w:t>
      </w:r>
      <w:r w:rsidRPr="00F61681">
        <w:rPr>
          <w:rFonts w:ascii="Times New Roman" w:hAnsi="Times New Roman"/>
          <w:bCs/>
          <w:sz w:val="24"/>
          <w:szCs w:val="24"/>
        </w:rPr>
        <w:t xml:space="preserve">- повысилось: </w:t>
      </w:r>
    </w:p>
    <w:p w:rsidR="00694779" w:rsidRPr="00895002" w:rsidRDefault="00694779" w:rsidP="00A84E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1720"/>
        <w:gridCol w:w="1720"/>
        <w:gridCol w:w="1643"/>
      </w:tblGrid>
      <w:tr w:rsidR="00694779" w:rsidRPr="000D0EDA" w:rsidTr="0083048C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val="en-US" w:eastAsia="ru-RU"/>
              </w:rPr>
              <w:t xml:space="preserve">2012 </w:t>
            </w:r>
            <w:r w:rsidRPr="000D0EDA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2013</w:t>
            </w:r>
            <w:r w:rsidR="00A84E6D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94779" w:rsidRPr="000D0EDA" w:rsidTr="0083048C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66,5</w:t>
            </w:r>
          </w:p>
        </w:tc>
      </w:tr>
      <w:tr w:rsidR="00694779" w:rsidRPr="000D0EDA" w:rsidTr="0083048C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9" w:rsidRPr="000D0EDA" w:rsidRDefault="00694779" w:rsidP="00A84E6D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ru-RU"/>
              </w:rPr>
            </w:pPr>
            <w:r w:rsidRPr="000D0EDA">
              <w:rPr>
                <w:sz w:val="24"/>
                <w:szCs w:val="24"/>
                <w:lang w:eastAsia="ru-RU"/>
              </w:rPr>
              <w:t>58,7</w:t>
            </w:r>
          </w:p>
        </w:tc>
      </w:tr>
    </w:tbl>
    <w:p w:rsidR="004B4F4A" w:rsidRDefault="004B4F4A" w:rsidP="00A84E6D">
      <w:pPr>
        <w:pStyle w:val="a7"/>
        <w:ind w:firstLine="709"/>
        <w:rPr>
          <w:sz w:val="24"/>
          <w:szCs w:val="24"/>
        </w:rPr>
      </w:pPr>
    </w:p>
    <w:p w:rsidR="00694779" w:rsidRPr="00F61681" w:rsidRDefault="00694779" w:rsidP="00A84E6D">
      <w:pPr>
        <w:pStyle w:val="a7"/>
        <w:ind w:firstLine="709"/>
        <w:rPr>
          <w:sz w:val="24"/>
          <w:szCs w:val="24"/>
        </w:rPr>
      </w:pPr>
      <w:r w:rsidRPr="00F61681">
        <w:rPr>
          <w:sz w:val="24"/>
          <w:szCs w:val="24"/>
        </w:rPr>
        <w:t>Базовым элементом системы выявления одаренных детей является Всероссийская олимпиада школьников. Следует отметить, что количество участников муниципального этапа растет на протяжении последних лет: в 2011 – 342, в 2012 – 412, в 2013 - 518 участников. Это связано с тем, что заработала новая система проведения олимпиады, что дало возможность школьникам участвовать в олимпиадах по нескольким предметам на всех этапах олимпиады.</w:t>
      </w:r>
    </w:p>
    <w:p w:rsidR="00694779" w:rsidRDefault="00694779" w:rsidP="00A84E6D">
      <w:pPr>
        <w:pStyle w:val="a7"/>
        <w:ind w:firstLine="709"/>
        <w:rPr>
          <w:sz w:val="24"/>
          <w:szCs w:val="24"/>
        </w:rPr>
      </w:pPr>
      <w:r w:rsidRPr="00F61681">
        <w:rPr>
          <w:sz w:val="24"/>
          <w:szCs w:val="24"/>
        </w:rPr>
        <w:t>В региональном этапе олимпиады в 2012-2013 учебном году приняли участие 14 учащихся Змеиногорского района, и</w:t>
      </w:r>
      <w:r w:rsidR="00692F34">
        <w:rPr>
          <w:sz w:val="24"/>
          <w:szCs w:val="24"/>
        </w:rPr>
        <w:t>з них призерами стали 2 ученицы</w:t>
      </w:r>
      <w:r w:rsidRPr="00F61681">
        <w:rPr>
          <w:sz w:val="24"/>
          <w:szCs w:val="24"/>
        </w:rPr>
        <w:t xml:space="preserve"> </w:t>
      </w:r>
      <w:r w:rsidR="00692F34">
        <w:rPr>
          <w:sz w:val="24"/>
          <w:szCs w:val="24"/>
        </w:rPr>
        <w:t>(у</w:t>
      </w:r>
      <w:r w:rsidRPr="00337CDA">
        <w:rPr>
          <w:sz w:val="24"/>
          <w:szCs w:val="24"/>
        </w:rPr>
        <w:t xml:space="preserve">ченица </w:t>
      </w:r>
      <w:r w:rsidR="006705EC">
        <w:rPr>
          <w:sz w:val="24"/>
          <w:szCs w:val="24"/>
        </w:rPr>
        <w:t>МБОУ «Саввушинская</w:t>
      </w:r>
      <w:r w:rsidRPr="00337CDA">
        <w:rPr>
          <w:sz w:val="24"/>
          <w:szCs w:val="24"/>
        </w:rPr>
        <w:t xml:space="preserve"> СОШ</w:t>
      </w:r>
      <w:r w:rsidR="006705EC">
        <w:rPr>
          <w:sz w:val="24"/>
          <w:szCs w:val="24"/>
        </w:rPr>
        <w:t>»</w:t>
      </w:r>
      <w:r w:rsidRPr="00337CDA">
        <w:rPr>
          <w:sz w:val="24"/>
          <w:szCs w:val="24"/>
        </w:rPr>
        <w:t xml:space="preserve"> Горностаева Екатерина стала призером краевой олимпиады по биологии, ученица </w:t>
      </w:r>
      <w:r w:rsidR="006705EC">
        <w:rPr>
          <w:sz w:val="24"/>
          <w:szCs w:val="24"/>
        </w:rPr>
        <w:t>МБОУ «Саввушинская</w:t>
      </w:r>
      <w:r w:rsidRPr="00337CDA">
        <w:rPr>
          <w:sz w:val="24"/>
          <w:szCs w:val="24"/>
        </w:rPr>
        <w:t xml:space="preserve"> СОШ</w:t>
      </w:r>
      <w:r w:rsidR="006705EC">
        <w:rPr>
          <w:sz w:val="24"/>
          <w:szCs w:val="24"/>
        </w:rPr>
        <w:t>»</w:t>
      </w:r>
      <w:r w:rsidRPr="00337CDA">
        <w:rPr>
          <w:sz w:val="24"/>
          <w:szCs w:val="24"/>
        </w:rPr>
        <w:t xml:space="preserve"> Сенникова Елена стала призером краевой олимпиады по искусству). </w:t>
      </w:r>
      <w:r w:rsidRPr="00A17E75">
        <w:rPr>
          <w:sz w:val="24"/>
          <w:szCs w:val="24"/>
        </w:rPr>
        <w:t xml:space="preserve">В 2013-2014 учебном году из 16 участников краевой </w:t>
      </w:r>
      <w:r w:rsidRPr="00A17E75">
        <w:rPr>
          <w:sz w:val="24"/>
          <w:szCs w:val="24"/>
        </w:rPr>
        <w:lastRenderedPageBreak/>
        <w:t>олим</w:t>
      </w:r>
      <w:r w:rsidR="00692F34">
        <w:rPr>
          <w:sz w:val="24"/>
          <w:szCs w:val="24"/>
        </w:rPr>
        <w:t>пиады 2 победителя и 4 призера (и</w:t>
      </w:r>
      <w:r w:rsidRPr="00A17E75">
        <w:rPr>
          <w:sz w:val="24"/>
          <w:szCs w:val="24"/>
        </w:rPr>
        <w:t xml:space="preserve">з них 5 учащихся из </w:t>
      </w:r>
      <w:r w:rsidR="006705EC">
        <w:rPr>
          <w:sz w:val="24"/>
          <w:szCs w:val="24"/>
        </w:rPr>
        <w:t>МБОУ «Саввушинская</w:t>
      </w:r>
      <w:r w:rsidRPr="00A17E75">
        <w:rPr>
          <w:sz w:val="24"/>
          <w:szCs w:val="24"/>
        </w:rPr>
        <w:t xml:space="preserve"> СОШ</w:t>
      </w:r>
      <w:r w:rsidR="006705EC">
        <w:rPr>
          <w:sz w:val="24"/>
          <w:szCs w:val="24"/>
        </w:rPr>
        <w:t>»</w:t>
      </w:r>
      <w:r w:rsidRPr="00A17E75">
        <w:rPr>
          <w:sz w:val="24"/>
          <w:szCs w:val="24"/>
        </w:rPr>
        <w:t xml:space="preserve">, 1 – из </w:t>
      </w:r>
      <w:r w:rsidR="006705EC">
        <w:rPr>
          <w:sz w:val="24"/>
          <w:szCs w:val="24"/>
        </w:rPr>
        <w:t>МБОУ «</w:t>
      </w:r>
      <w:r w:rsidR="006E36C4">
        <w:rPr>
          <w:sz w:val="24"/>
          <w:szCs w:val="24"/>
        </w:rPr>
        <w:t>Змеиногорская</w:t>
      </w:r>
      <w:r w:rsidRPr="00A17E75">
        <w:rPr>
          <w:sz w:val="24"/>
          <w:szCs w:val="24"/>
        </w:rPr>
        <w:t xml:space="preserve"> СОШ с УИОП</w:t>
      </w:r>
      <w:r w:rsidR="006705EC">
        <w:rPr>
          <w:sz w:val="24"/>
          <w:szCs w:val="24"/>
        </w:rPr>
        <w:t>»</w:t>
      </w:r>
      <w:r w:rsidRPr="00A17E75">
        <w:rPr>
          <w:sz w:val="24"/>
          <w:szCs w:val="24"/>
        </w:rPr>
        <w:t>).</w:t>
      </w:r>
    </w:p>
    <w:p w:rsidR="005D7CFD" w:rsidRPr="00A17E75" w:rsidRDefault="005D7CFD" w:rsidP="00694779">
      <w:pPr>
        <w:pStyle w:val="a7"/>
        <w:ind w:firstLine="567"/>
        <w:rPr>
          <w:sz w:val="24"/>
          <w:szCs w:val="24"/>
        </w:rPr>
      </w:pPr>
    </w:p>
    <w:p w:rsidR="00694779" w:rsidRPr="005D7CFD" w:rsidRDefault="00D71A40" w:rsidP="0002399D">
      <w:pPr>
        <w:pStyle w:val="a7"/>
        <w:numPr>
          <w:ilvl w:val="1"/>
          <w:numId w:val="7"/>
        </w:numPr>
        <w:tabs>
          <w:tab w:val="left" w:pos="1276"/>
        </w:tabs>
        <w:ind w:left="0" w:firstLine="709"/>
        <w:rPr>
          <w:b/>
          <w:sz w:val="24"/>
          <w:szCs w:val="24"/>
        </w:rPr>
      </w:pPr>
      <w:r w:rsidRPr="00D71A40">
        <w:rPr>
          <w:b/>
          <w:sz w:val="26"/>
          <w:szCs w:val="26"/>
        </w:rPr>
        <w:t>Выводы и заключения</w:t>
      </w:r>
    </w:p>
    <w:p w:rsidR="005D7CFD" w:rsidRPr="00D71A40" w:rsidRDefault="005D7CFD" w:rsidP="005D7CFD">
      <w:pPr>
        <w:pStyle w:val="a7"/>
        <w:ind w:left="390"/>
        <w:rPr>
          <w:b/>
          <w:sz w:val="24"/>
          <w:szCs w:val="24"/>
        </w:rPr>
      </w:pPr>
    </w:p>
    <w:p w:rsidR="00694779" w:rsidRPr="00F61681" w:rsidRDefault="00694779" w:rsidP="004B4F4A">
      <w:pPr>
        <w:pStyle w:val="a7"/>
        <w:ind w:firstLine="709"/>
        <w:rPr>
          <w:sz w:val="24"/>
          <w:szCs w:val="24"/>
          <w:lang w:eastAsia="ru-RU"/>
        </w:rPr>
      </w:pPr>
      <w:r w:rsidRPr="00F61681">
        <w:rPr>
          <w:sz w:val="24"/>
          <w:szCs w:val="24"/>
          <w:lang w:eastAsia="ru-RU"/>
        </w:rPr>
        <w:t xml:space="preserve">В целом, анализ  результатов  работы по всем направлениям свидетельствует о том, что в системе образования района идет развитие инновационных процессов, происходят качественные изменения, влияющие на социально-экономическое развитие района и направленные на достижение задач, обозначенных в Указах Президента Российской Федерации, однако остаются вопросы, требующие решения. </w:t>
      </w:r>
    </w:p>
    <w:p w:rsidR="00694779" w:rsidRPr="00F61681" w:rsidRDefault="004C2E98" w:rsidP="004B4F4A">
      <w:pPr>
        <w:pStyle w:val="a7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усилия в 2014 </w:t>
      </w:r>
      <w:r w:rsidR="00694779" w:rsidRPr="00F61681">
        <w:rPr>
          <w:sz w:val="24"/>
          <w:szCs w:val="24"/>
          <w:lang w:eastAsia="ru-RU"/>
        </w:rPr>
        <w:t>году будут направлены на модернизацию муниципальной системы образования для обеспечения современного качества образовательных результатов в рамках нового Федерального Закона «Об образовании в Российской Федерации» и</w:t>
      </w:r>
      <w:r w:rsidR="00336366">
        <w:rPr>
          <w:sz w:val="24"/>
          <w:szCs w:val="24"/>
          <w:lang w:eastAsia="ru-RU"/>
        </w:rPr>
        <w:t xml:space="preserve"> действия муниципальных </w:t>
      </w:r>
      <w:r w:rsidR="00694779" w:rsidRPr="00F61681">
        <w:rPr>
          <w:sz w:val="24"/>
          <w:szCs w:val="24"/>
          <w:lang w:eastAsia="ru-RU"/>
        </w:rPr>
        <w:t>программ.</w:t>
      </w:r>
    </w:p>
    <w:p w:rsidR="00C679EC" w:rsidRPr="00F30682" w:rsidRDefault="00337CDA" w:rsidP="004B4F4A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="00C679EC" w:rsidRPr="00F30682">
        <w:rPr>
          <w:sz w:val="24"/>
          <w:szCs w:val="24"/>
        </w:rPr>
        <w:t>риоритетным направлением работы в 2</w:t>
      </w:r>
      <w:r w:rsidR="00336366">
        <w:rPr>
          <w:sz w:val="24"/>
          <w:szCs w:val="24"/>
        </w:rPr>
        <w:t>014 году является   выполнение У</w:t>
      </w:r>
      <w:r w:rsidR="00C679EC" w:rsidRPr="00F30682">
        <w:rPr>
          <w:sz w:val="24"/>
          <w:szCs w:val="24"/>
        </w:rPr>
        <w:t>казов  и поручений Президента Российской Федерации и Правительства Российской Федерации, показателей Плана  мероприятий («дорожной карты») «Изменения в отрасли «Образование», направленные на повышение эффективности образования и науки».</w:t>
      </w:r>
    </w:p>
    <w:p w:rsidR="00C679EC" w:rsidRPr="00F30682" w:rsidRDefault="00C679EC" w:rsidP="004B4F4A">
      <w:pPr>
        <w:pStyle w:val="ae"/>
        <w:ind w:firstLine="709"/>
        <w:jc w:val="both"/>
        <w:rPr>
          <w:b/>
        </w:rPr>
      </w:pPr>
      <w:r w:rsidRPr="00F30682">
        <w:t>Достижение целевых ориентиров, стоящих пе</w:t>
      </w:r>
      <w:r>
        <w:t>ред системой образования Змеиногорского района</w:t>
      </w:r>
      <w:r w:rsidRPr="00F30682">
        <w:t>, будет осуществля</w:t>
      </w:r>
      <w:r>
        <w:t xml:space="preserve">ться на основе  муниципальной </w:t>
      </w:r>
      <w:r w:rsidRPr="00F30682">
        <w:t>про</w:t>
      </w:r>
      <w:r>
        <w:t>граммы «Развитие образования в Змеиногорском районе» на 2014 год</w:t>
      </w:r>
      <w:r w:rsidRPr="00F30682">
        <w:t xml:space="preserve">. </w:t>
      </w:r>
      <w:r w:rsidRPr="00F30682">
        <w:rPr>
          <w:color w:val="C00000"/>
        </w:rPr>
        <w:t xml:space="preserve"> </w:t>
      </w:r>
    </w:p>
    <w:p w:rsidR="00C679EC" w:rsidRPr="00F30682" w:rsidRDefault="00C679EC" w:rsidP="004B4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682">
        <w:rPr>
          <w:rFonts w:ascii="Times New Roman" w:hAnsi="Times New Roman"/>
          <w:sz w:val="24"/>
          <w:szCs w:val="24"/>
        </w:rPr>
        <w:t xml:space="preserve">Основные </w:t>
      </w:r>
      <w:r w:rsidR="004947F9">
        <w:rPr>
          <w:rFonts w:ascii="Times New Roman" w:hAnsi="Times New Roman"/>
          <w:sz w:val="24"/>
          <w:szCs w:val="24"/>
        </w:rPr>
        <w:t xml:space="preserve"> направления деятельности в 201</w:t>
      </w:r>
      <w:r w:rsidR="004947F9" w:rsidRPr="00694779">
        <w:rPr>
          <w:rFonts w:ascii="Times New Roman" w:hAnsi="Times New Roman"/>
          <w:sz w:val="24"/>
          <w:szCs w:val="24"/>
        </w:rPr>
        <w:t>4</w:t>
      </w:r>
      <w:r w:rsidRPr="00F30682">
        <w:rPr>
          <w:rFonts w:ascii="Times New Roman" w:hAnsi="Times New Roman"/>
          <w:sz w:val="24"/>
          <w:szCs w:val="24"/>
        </w:rPr>
        <w:t xml:space="preserve"> году:</w:t>
      </w:r>
    </w:p>
    <w:p w:rsidR="00C679EC" w:rsidRPr="00F30682" w:rsidRDefault="00C679EC" w:rsidP="004B4F4A">
      <w:pPr>
        <w:pStyle w:val="s1"/>
        <w:spacing w:before="0" w:beforeAutospacing="0" w:after="0" w:afterAutospacing="0"/>
        <w:ind w:firstLine="709"/>
        <w:jc w:val="both"/>
      </w:pPr>
      <w:r w:rsidRPr="00F30682">
        <w:t>обеспечение доступности дошкольного образования;</w:t>
      </w:r>
    </w:p>
    <w:p w:rsidR="00C679EC" w:rsidRPr="00F30682" w:rsidRDefault="00C679EC" w:rsidP="004B4F4A">
      <w:pPr>
        <w:pStyle w:val="s1"/>
        <w:spacing w:before="0" w:beforeAutospacing="0" w:after="0" w:afterAutospacing="0"/>
        <w:ind w:firstLine="709"/>
        <w:jc w:val="both"/>
      </w:pPr>
      <w:r w:rsidRPr="00F30682">
        <w:t>создание условий для реализации ФГОС дошкольного, начального и общего образования;</w:t>
      </w:r>
    </w:p>
    <w:p w:rsidR="00C679EC" w:rsidRPr="00F30682" w:rsidRDefault="00C679EC" w:rsidP="004B4F4A">
      <w:pPr>
        <w:pStyle w:val="s1"/>
        <w:spacing w:before="0" w:beforeAutospacing="0" w:after="0" w:afterAutospacing="0"/>
        <w:ind w:firstLine="709"/>
        <w:jc w:val="both"/>
      </w:pPr>
      <w:r w:rsidRPr="00F30682">
        <w:t xml:space="preserve">повышение качества результатов образования </w:t>
      </w:r>
      <w:r w:rsidR="003C75DA">
        <w:t xml:space="preserve">на всех </w:t>
      </w:r>
      <w:r w:rsidRPr="00F30682">
        <w:t>уровнях</w:t>
      </w:r>
      <w:r w:rsidR="003C75DA">
        <w:t xml:space="preserve"> образования</w:t>
      </w:r>
      <w:r w:rsidRPr="00F30682">
        <w:t>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C679EC" w:rsidRPr="00F30682" w:rsidRDefault="00C679EC" w:rsidP="004B4F4A">
      <w:pPr>
        <w:pStyle w:val="s1"/>
        <w:spacing w:before="0" w:beforeAutospacing="0" w:after="0" w:afterAutospacing="0"/>
        <w:ind w:firstLine="709"/>
        <w:jc w:val="both"/>
      </w:pPr>
      <w:r w:rsidRPr="00F30682">
        <w:t>реализация модели повышения психолого-педагогической компетентности педагогических работников;</w:t>
      </w:r>
    </w:p>
    <w:p w:rsidR="00C679EC" w:rsidRPr="00F30682" w:rsidRDefault="00C679EC" w:rsidP="004B4F4A">
      <w:pPr>
        <w:pStyle w:val="a7"/>
        <w:ind w:firstLine="709"/>
        <w:rPr>
          <w:sz w:val="24"/>
          <w:szCs w:val="24"/>
        </w:rPr>
      </w:pPr>
      <w:r w:rsidRPr="00F30682">
        <w:rPr>
          <w:sz w:val="24"/>
          <w:szCs w:val="24"/>
        </w:rPr>
        <w:t>активизация сетевого взаимодейств</w:t>
      </w:r>
      <w:r w:rsidR="00914217">
        <w:rPr>
          <w:sz w:val="24"/>
          <w:szCs w:val="24"/>
        </w:rPr>
        <w:t xml:space="preserve">ия, организация обмена лучшими </w:t>
      </w:r>
      <w:r w:rsidRPr="00F30682">
        <w:rPr>
          <w:sz w:val="24"/>
          <w:szCs w:val="24"/>
        </w:rPr>
        <w:t>практиками по управленческой деятельности</w:t>
      </w:r>
      <w:r w:rsidR="00914217">
        <w:rPr>
          <w:sz w:val="24"/>
          <w:szCs w:val="24"/>
        </w:rPr>
        <w:t>, совершенствование дистанционн</w:t>
      </w:r>
      <w:r w:rsidR="000E093E">
        <w:rPr>
          <w:sz w:val="24"/>
          <w:szCs w:val="24"/>
        </w:rPr>
        <w:t xml:space="preserve">ого </w:t>
      </w:r>
      <w:r w:rsidRPr="00F30682">
        <w:rPr>
          <w:sz w:val="24"/>
          <w:szCs w:val="24"/>
        </w:rPr>
        <w:t>образования;</w:t>
      </w:r>
    </w:p>
    <w:p w:rsidR="00C679EC" w:rsidRPr="00F30682" w:rsidRDefault="00C679EC" w:rsidP="004B4F4A">
      <w:pPr>
        <w:pStyle w:val="s1"/>
        <w:spacing w:before="0" w:beforeAutospacing="0" w:after="0" w:afterAutospacing="0"/>
        <w:ind w:firstLine="709"/>
        <w:jc w:val="both"/>
      </w:pPr>
      <w:r w:rsidRPr="00F30682">
        <w:t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</w:t>
      </w:r>
      <w:r>
        <w:t>елей и население Змеиногорского района</w:t>
      </w:r>
      <w:r w:rsidRPr="00F30682">
        <w:t xml:space="preserve"> через вовлечение их как  в управление образовательным процессом, так и непосредственно в образовательную деятельность;</w:t>
      </w:r>
    </w:p>
    <w:p w:rsidR="00C679EC" w:rsidRPr="00F30682" w:rsidRDefault="00C679EC" w:rsidP="004B4F4A">
      <w:pPr>
        <w:pStyle w:val="s1"/>
        <w:spacing w:before="0" w:beforeAutospacing="0" w:after="0" w:afterAutospacing="0"/>
        <w:ind w:firstLine="709"/>
        <w:jc w:val="both"/>
      </w:pPr>
      <w:r w:rsidRPr="00F30682">
        <w:t xml:space="preserve">комплексное решение кадровых вопросов. </w:t>
      </w:r>
    </w:p>
    <w:p w:rsidR="00C679EC" w:rsidRPr="00F30682" w:rsidRDefault="00C679EC" w:rsidP="004B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682">
        <w:rPr>
          <w:rFonts w:ascii="Times New Roman" w:hAnsi="Times New Roman" w:cs="Times New Roman"/>
          <w:sz w:val="24"/>
          <w:szCs w:val="24"/>
        </w:rPr>
        <w:t>Кроме этого, определены  такие стратегические направления развития образования  как выявление и поддержка талантливых детей,  создание условий для обучения граждан с ограниченными возможностями здоровья и инвалидов,  оздоровление детей, развитие творческой, научной, спортивной составляющей деятельности обучающихся.</w:t>
      </w:r>
    </w:p>
    <w:p w:rsidR="003A58F7" w:rsidRPr="00617567" w:rsidRDefault="00C679EC" w:rsidP="004B4F4A">
      <w:pPr>
        <w:pStyle w:val="ConsPlusNormal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r w:rsidRPr="00F30682">
        <w:rPr>
          <w:rFonts w:ascii="Times New Roman" w:hAnsi="Times New Roman" w:cs="Times New Roman"/>
          <w:sz w:val="24"/>
          <w:szCs w:val="24"/>
        </w:rPr>
        <w:t xml:space="preserve"> </w:t>
      </w:r>
      <w:r w:rsidR="003A58F7" w:rsidRPr="00617567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Задачи на 2014 год:</w:t>
      </w:r>
    </w:p>
    <w:p w:rsidR="00414B28" w:rsidRPr="00414B28" w:rsidRDefault="00414B28" w:rsidP="004B4F4A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clear" w:pos="1035"/>
          <w:tab w:val="left" w:pos="1134"/>
        </w:tabs>
        <w:autoSpaceDE w:val="0"/>
        <w:autoSpaceDN w:val="0"/>
        <w:adjustRightInd w:val="0"/>
        <w:ind w:left="0" w:firstLine="709"/>
        <w:rPr>
          <w:spacing w:val="-4"/>
          <w:szCs w:val="24"/>
        </w:rPr>
      </w:pPr>
      <w:r>
        <w:rPr>
          <w:spacing w:val="-4"/>
          <w:szCs w:val="24"/>
        </w:rPr>
        <w:t>О</w:t>
      </w:r>
      <w:r w:rsidRPr="00414B28">
        <w:rPr>
          <w:spacing w:val="-4"/>
          <w:szCs w:val="24"/>
        </w:rPr>
        <w:t xml:space="preserve">беспечить принятие Кодекса профессиональной этики педагогического работника в каждом образовательном учреждении Змеиногорского района. </w:t>
      </w:r>
    </w:p>
    <w:p w:rsidR="00336366" w:rsidRPr="003A58F7" w:rsidRDefault="00336366" w:rsidP="004B4F4A">
      <w:pPr>
        <w:widowControl w:val="0"/>
        <w:numPr>
          <w:ilvl w:val="0"/>
          <w:numId w:val="3"/>
        </w:numPr>
        <w:shd w:val="clear" w:color="auto" w:fill="FFFFFF"/>
        <w:tabs>
          <w:tab w:val="clear" w:pos="103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8F7">
        <w:rPr>
          <w:rFonts w:ascii="Times New Roman" w:hAnsi="Times New Roman"/>
          <w:spacing w:val="-4"/>
          <w:sz w:val="24"/>
          <w:szCs w:val="24"/>
        </w:rPr>
        <w:t>Сосредоточить усилия всего педагогического сообщества района на полном и своевременном выполнении майских (2012 года) Указов Президента РФ В.В.Путина.</w:t>
      </w:r>
    </w:p>
    <w:p w:rsidR="00336366" w:rsidRPr="003A58F7" w:rsidRDefault="00336366" w:rsidP="004B4F4A">
      <w:pPr>
        <w:widowControl w:val="0"/>
        <w:numPr>
          <w:ilvl w:val="0"/>
          <w:numId w:val="3"/>
        </w:numPr>
        <w:shd w:val="clear" w:color="auto" w:fill="FFFFFF"/>
        <w:tabs>
          <w:tab w:val="clear" w:pos="1035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8F7">
        <w:rPr>
          <w:rFonts w:ascii="Times New Roman" w:hAnsi="Times New Roman"/>
          <w:spacing w:val="-4"/>
          <w:sz w:val="24"/>
          <w:szCs w:val="24"/>
        </w:rPr>
        <w:t>В каждом образовательном учреждении активизировать работу по обеспечению кадрового потенциала. С этой целью:</w:t>
      </w:r>
    </w:p>
    <w:p w:rsidR="00336366" w:rsidRPr="003A58F7" w:rsidRDefault="00874CD4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 xml:space="preserve">руководителям образовательных объединений принять меры для выполнения Указов Президента в части повышения заработной платы педагогов, расширять меры социальной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lastRenderedPageBreak/>
        <w:t>поддержки, улучшать условия труда педагогов, в том числе принимать меры по снижению документооборота;</w:t>
      </w:r>
    </w:p>
    <w:p w:rsidR="00336366" w:rsidRPr="003A58F7" w:rsidRDefault="00874CD4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совершенствовать системы оценки и стимулирования труда педагога, НСОТ;</w:t>
      </w:r>
    </w:p>
    <w:p w:rsidR="00336366" w:rsidRPr="003A58F7" w:rsidRDefault="00336366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8F7">
        <w:rPr>
          <w:rFonts w:ascii="Times New Roman" w:hAnsi="Times New Roman"/>
          <w:spacing w:val="-4"/>
          <w:sz w:val="24"/>
          <w:szCs w:val="24"/>
        </w:rPr>
        <w:t>-  продолжить работу по переходу образовательных учреждений на эффективный контракт;</w:t>
      </w:r>
    </w:p>
    <w:p w:rsidR="00336366" w:rsidRPr="003A58F7" w:rsidRDefault="00874CD4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внедрить Профессиональные стандарты педагога и руководителя;</w:t>
      </w:r>
    </w:p>
    <w:p w:rsidR="00336366" w:rsidRPr="003A58F7" w:rsidRDefault="00336366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8F7">
        <w:rPr>
          <w:rFonts w:ascii="Times New Roman" w:hAnsi="Times New Roman"/>
          <w:spacing w:val="-4"/>
          <w:sz w:val="24"/>
          <w:szCs w:val="24"/>
        </w:rPr>
        <w:t xml:space="preserve">-  повысить эффективность повышения квалификации, подготовки и переподготовки педагогических и руководящих работников с учётом современных требований, в т.ч. </w:t>
      </w:r>
      <w:r w:rsidR="00B11C6B">
        <w:rPr>
          <w:rFonts w:ascii="Times New Roman" w:hAnsi="Times New Roman"/>
          <w:spacing w:val="-4"/>
          <w:sz w:val="24"/>
          <w:szCs w:val="24"/>
        </w:rPr>
        <w:t>Профстандарта.</w:t>
      </w:r>
    </w:p>
    <w:p w:rsidR="00336366" w:rsidRPr="003A58F7" w:rsidRDefault="00414B28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7663CB">
        <w:rPr>
          <w:rFonts w:ascii="Times New Roman" w:hAnsi="Times New Roman"/>
          <w:spacing w:val="-4"/>
          <w:sz w:val="24"/>
          <w:szCs w:val="24"/>
        </w:rPr>
        <w:t>.</w:t>
      </w:r>
      <w:r w:rsidR="007663CB" w:rsidRPr="007663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Повышать эффективность функционирования образовательной сети. С этой целью: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повысить эффективность использования сети Интернет и имеющегося учебного оборудования;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9E14D3" w:rsidRPr="000F26E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продолжить оптимизировать образовательную сеть с учётом требований ФЗ  «Об образовании в РФ» и образовательных стандартов;</w:t>
      </w:r>
    </w:p>
    <w:p w:rsidR="00336366" w:rsidRPr="003A58F7" w:rsidRDefault="007663CB" w:rsidP="007663CB">
      <w:p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</w:t>
      </w:r>
      <w:r w:rsidRPr="007663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развивать целевое взаимодействие, в том числе, в школьных округах с образовательными учреждениями разных типов, с использованием дистанционных технологий, электронных образовательных ресурсов;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снижать неэффективные расходы.</w:t>
      </w:r>
    </w:p>
    <w:p w:rsidR="00336366" w:rsidRPr="003A58F7" w:rsidRDefault="00414B28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7663CB">
        <w:rPr>
          <w:rFonts w:ascii="Times New Roman" w:hAnsi="Times New Roman"/>
          <w:spacing w:val="-4"/>
          <w:sz w:val="24"/>
          <w:szCs w:val="24"/>
        </w:rPr>
        <w:t xml:space="preserve">. 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Развивать инновационную деятельность педагогов и образовательных учреждений. С этой целью: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 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совершенствовать инновационную инфраструктуру системы образования Змеиногорского района;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развивать финансово – экономические механизмы поддержки образовательных учреждений, педагогических работников, разрабатывающих и внедряющих в практику инновационные продукты.</w:t>
      </w:r>
    </w:p>
    <w:p w:rsidR="00336366" w:rsidRPr="003A58F7" w:rsidRDefault="00414B28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="007663CB">
        <w:rPr>
          <w:rFonts w:ascii="Times New Roman" w:hAnsi="Times New Roman"/>
          <w:spacing w:val="-4"/>
          <w:sz w:val="24"/>
          <w:szCs w:val="24"/>
        </w:rPr>
        <w:t>.  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Предпринять дополнительные меры по повышению качества общего образования. С этой целью:</w:t>
      </w:r>
    </w:p>
    <w:p w:rsidR="00336366" w:rsidRPr="003A58F7" w:rsidRDefault="00336366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8F7">
        <w:rPr>
          <w:rFonts w:ascii="Times New Roman" w:hAnsi="Times New Roman"/>
          <w:spacing w:val="-4"/>
          <w:sz w:val="24"/>
          <w:szCs w:val="24"/>
        </w:rPr>
        <w:t>- создать современную систему психолого- 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соответствии с требованиями ФЗ «Об образовании в РФ»;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создать необходимые условия для реализации ФГОС. Приоритетное внимание уделить основной ступени общего образования.</w:t>
      </w:r>
    </w:p>
    <w:p w:rsidR="00336366" w:rsidRPr="003A58F7" w:rsidRDefault="00414B28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="007663CB">
        <w:rPr>
          <w:rFonts w:ascii="Times New Roman" w:hAnsi="Times New Roman"/>
          <w:spacing w:val="-4"/>
          <w:sz w:val="24"/>
          <w:szCs w:val="24"/>
        </w:rPr>
        <w:t>. 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Повысить эффективность воспитательной и профилактической работы в образовательных учреждениях, в т.ч. развивать волонтёрское движение и систему общественных школьных и молодёжных объединений. Особое внимание уделить изучению истории и краеведения.</w:t>
      </w:r>
    </w:p>
    <w:p w:rsidR="00336366" w:rsidRPr="003A58F7" w:rsidRDefault="00414B28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.  Разработать и реализовать дополнительный комплекс мер, направленных на:</w:t>
      </w:r>
    </w:p>
    <w:p w:rsidR="00336366" w:rsidRPr="003A58F7" w:rsidRDefault="00336366" w:rsidP="004B4F4A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8F7">
        <w:rPr>
          <w:rFonts w:ascii="Times New Roman" w:hAnsi="Times New Roman"/>
          <w:spacing w:val="-4"/>
          <w:sz w:val="24"/>
          <w:szCs w:val="24"/>
        </w:rPr>
        <w:t>-</w:t>
      </w:r>
      <w:r w:rsidR="007663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A58F7">
        <w:rPr>
          <w:rFonts w:ascii="Times New Roman" w:hAnsi="Times New Roman"/>
          <w:spacing w:val="-4"/>
          <w:sz w:val="24"/>
          <w:szCs w:val="24"/>
        </w:rPr>
        <w:t>создание современных условий для образования детей  с ограниченными возможностями здоровья;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укрепление здоровья обучающихся;</w:t>
      </w:r>
    </w:p>
    <w:p w:rsidR="00336366" w:rsidRPr="003A58F7" w:rsidRDefault="007663CB" w:rsidP="004B4F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</w:t>
      </w:r>
      <w:r w:rsidR="00336366" w:rsidRPr="003A58F7">
        <w:rPr>
          <w:rFonts w:ascii="Times New Roman" w:hAnsi="Times New Roman"/>
          <w:spacing w:val="-4"/>
          <w:sz w:val="24"/>
          <w:szCs w:val="24"/>
        </w:rPr>
        <w:t>обеспечение открытости образования.</w:t>
      </w:r>
    </w:p>
    <w:p w:rsidR="00617567" w:rsidRPr="00337CDA" w:rsidRDefault="00617567" w:rsidP="004B4F4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37CDA">
        <w:rPr>
          <w:rFonts w:ascii="Times New Roman" w:hAnsi="Times New Roman"/>
          <w:color w:val="000000"/>
          <w:spacing w:val="-1"/>
          <w:sz w:val="24"/>
          <w:szCs w:val="24"/>
        </w:rPr>
        <w:t>Образовательная политика в 2014 году в Змеиногорском районе будет направлена на достижение широкого спектра эффектов:</w:t>
      </w:r>
    </w:p>
    <w:p w:rsidR="00617567" w:rsidRPr="00337CDA" w:rsidRDefault="00617567" w:rsidP="004B4F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7CDA">
        <w:rPr>
          <w:rFonts w:ascii="Times New Roman" w:hAnsi="Times New Roman"/>
          <w:color w:val="000000"/>
          <w:spacing w:val="-1"/>
          <w:sz w:val="24"/>
          <w:szCs w:val="24"/>
        </w:rPr>
        <w:t>обеспечение открытости и доступности качественного образования;</w:t>
      </w:r>
    </w:p>
    <w:p w:rsidR="00617567" w:rsidRPr="00337CDA" w:rsidRDefault="00617567" w:rsidP="004B4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CDA">
        <w:rPr>
          <w:rFonts w:ascii="Times New Roman" w:hAnsi="Times New Roman"/>
          <w:color w:val="000000"/>
          <w:spacing w:val="-1"/>
          <w:sz w:val="24"/>
          <w:szCs w:val="24"/>
        </w:rPr>
        <w:t>снижение возможности проявления социальных рисков (безнадзорности, правонарушений среди несовершеннолетних);</w:t>
      </w:r>
    </w:p>
    <w:p w:rsidR="00617567" w:rsidRDefault="00617567" w:rsidP="004B4F4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37CDA">
        <w:rPr>
          <w:rFonts w:ascii="Times New Roman" w:hAnsi="Times New Roman"/>
          <w:color w:val="000000"/>
          <w:spacing w:val="-1"/>
          <w:sz w:val="24"/>
          <w:szCs w:val="24"/>
        </w:rPr>
        <w:t>повышение социального статуса учителей.</w:t>
      </w:r>
    </w:p>
    <w:p w:rsidR="004B4F4A" w:rsidRDefault="004B4F4A" w:rsidP="001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8"/>
      <w:bookmarkEnd w:id="0"/>
    </w:p>
    <w:p w:rsidR="00927AC5" w:rsidRDefault="00927AC5" w:rsidP="001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7AC5" w:rsidRDefault="00927AC5" w:rsidP="001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4F4A" w:rsidRDefault="004B4F4A" w:rsidP="001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352D" w:rsidRPr="000F4C83" w:rsidRDefault="00BF352D" w:rsidP="001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4C83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Раздел 2.</w:t>
      </w:r>
    </w:p>
    <w:p w:rsidR="00131A3F" w:rsidRPr="000F4C83" w:rsidRDefault="009E09D0" w:rsidP="001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F4C83">
        <w:rPr>
          <w:rFonts w:ascii="Times New Roman" w:hAnsi="Times New Roman"/>
          <w:b/>
          <w:bCs/>
          <w:sz w:val="26"/>
          <w:szCs w:val="26"/>
          <w:lang w:eastAsia="ru-RU"/>
        </w:rPr>
        <w:t>Показатели мониторинга системы образования</w:t>
      </w:r>
    </w:p>
    <w:p w:rsidR="009E09D0" w:rsidRPr="00131A3F" w:rsidRDefault="009E09D0" w:rsidP="00131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57"/>
      </w:tblGrid>
      <w:tr w:rsidR="00131A3F" w:rsidRPr="00131A3F" w:rsidTr="0083048C">
        <w:trPr>
          <w:trHeight w:val="439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" w:name="Par32"/>
            <w:bookmarkEnd w:id="1"/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2" w:name="Par34"/>
            <w:bookmarkEnd w:id="2"/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85,7%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14,1%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12,7 </w:t>
            </w:r>
            <w:r w:rsidR="00131A3F" w:rsidRPr="00717E8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10,9 </w:t>
            </w:r>
            <w:r w:rsidR="00131A3F" w:rsidRPr="00717E81">
              <w:rPr>
                <w:rFonts w:ascii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46,1%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717E8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CB6D9A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 единиц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CB6D9A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CB6D9A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CB6D9A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 дней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DE2CB4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DE2CB4" w:rsidP="00DE2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56,4 </w:t>
            </w:r>
            <w:r w:rsidR="00131A3F"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31A3F"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DE2CB4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DE2CB4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E72273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3" w:name="Par98"/>
            <w:bookmarkEnd w:id="3"/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AB1EA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34,5%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4,8%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21,3%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  <w:r w:rsidR="00E7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50720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86,1%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50720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88,9%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20D" w:rsidRPr="00C6120D" w:rsidRDefault="00C6120D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20D"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  <w:p w:rsidR="00131A3F" w:rsidRPr="00C6120D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20D">
              <w:rPr>
                <w:rFonts w:ascii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4354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43541" w:rsidP="0024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4354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4354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16,7 единиц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541" w:rsidRDefault="0024354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</w:t>
            </w:r>
          </w:p>
          <w:p w:rsidR="00131A3F" w:rsidRPr="00131A3F" w:rsidRDefault="0024354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0179BD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15,7%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60,08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18,46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30,94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0,7%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3,4%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93,4%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6A2FC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  <w:r w:rsidR="00131A3F"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12C3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68,4%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212C31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</w:t>
            </w:r>
            <w:r w:rsidR="006A2F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2.9.1. Общий объем финансовых средств, поступивших в </w:t>
            </w: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6A2FC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52,6 тыс.</w:t>
            </w:r>
            <w:r w:rsidR="00131A3F"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A3F"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8202D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F1FD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F1FD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F1FD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89,4%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F1FD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F1FD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F1FD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F1FD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26,3%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4" w:name="Par216"/>
            <w:bookmarkStart w:id="5" w:name="Par577"/>
            <w:bookmarkEnd w:id="4"/>
            <w:bookmarkEnd w:id="5"/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6" w:name="Par579"/>
            <w:bookmarkEnd w:id="6"/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D92A3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AB1EAB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58,5%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5.3.1. Отношение среднемесячной заработной платы педагогических работников государственных и муниципальных образовательных организаций </w:t>
            </w: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82233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82233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2,9 </w:t>
            </w:r>
            <w:r w:rsidR="00131A3F" w:rsidRPr="00822332">
              <w:rPr>
                <w:rFonts w:ascii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82233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82233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82233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822332" w:rsidP="0082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2,12 </w:t>
            </w:r>
            <w:r w:rsidR="00131A3F"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822332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ед.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64819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64819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 тыс.</w:t>
            </w:r>
            <w:r w:rsidR="00131A3F"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F64819" w:rsidP="00F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40444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31A3F" w:rsidRPr="00131A3F" w:rsidTr="0083048C">
        <w:trPr>
          <w:trHeight w:val="729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404446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5.8. Создание безопасных условий при организации образовательного процесса в организациях, осуществляющих образовательную </w:t>
            </w: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404446" w:rsidP="0040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404446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404446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404446" w:rsidP="0040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7" w:name="Par652"/>
            <w:bookmarkStart w:id="8" w:name="Par716"/>
            <w:bookmarkStart w:id="9" w:name="Par791"/>
            <w:bookmarkEnd w:id="7"/>
            <w:bookmarkEnd w:id="8"/>
            <w:bookmarkEnd w:id="9"/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Par793"/>
            <w:bookmarkStart w:id="11" w:name="Par826"/>
            <w:bookmarkEnd w:id="10"/>
            <w:bookmarkEnd w:id="11"/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1A3F" w:rsidRPr="00131A3F" w:rsidTr="0083048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131A3F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A3F">
              <w:rPr>
                <w:rFonts w:ascii="Times New Roman" w:hAnsi="Times New Roman"/>
                <w:sz w:val="24"/>
                <w:szCs w:val="24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3F" w:rsidRPr="00131A3F" w:rsidRDefault="00404446" w:rsidP="0013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31A3F" w:rsidRPr="00131A3F" w:rsidRDefault="00131A3F" w:rsidP="00131A3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ar868"/>
      <w:bookmarkEnd w:id="12"/>
    </w:p>
    <w:p w:rsidR="00131A3F" w:rsidRDefault="00131A3F"/>
    <w:p w:rsidR="00131A3F" w:rsidRPr="003A58F7" w:rsidRDefault="00131A3F"/>
    <w:sectPr w:rsidR="00131A3F" w:rsidRPr="003A58F7" w:rsidSect="0083048C">
      <w:headerReference w:type="default" r:id="rId8"/>
      <w:pgSz w:w="11906" w:h="16838"/>
      <w:pgMar w:top="1134" w:right="851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09" w:rsidRDefault="00362909" w:rsidP="00ED0059">
      <w:pPr>
        <w:spacing w:after="0" w:line="240" w:lineRule="auto"/>
      </w:pPr>
      <w:r>
        <w:separator/>
      </w:r>
    </w:p>
  </w:endnote>
  <w:endnote w:type="continuationSeparator" w:id="1">
    <w:p w:rsidR="00362909" w:rsidRDefault="00362909" w:rsidP="00ED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09" w:rsidRDefault="00362909" w:rsidP="00ED0059">
      <w:pPr>
        <w:spacing w:after="0" w:line="240" w:lineRule="auto"/>
      </w:pPr>
      <w:r>
        <w:separator/>
      </w:r>
    </w:p>
  </w:footnote>
  <w:footnote w:type="continuationSeparator" w:id="1">
    <w:p w:rsidR="00362909" w:rsidRDefault="00362909" w:rsidP="00ED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891"/>
      <w:docPartObj>
        <w:docPartGallery w:val="Page Numbers (Top of Page)"/>
        <w:docPartUnique/>
      </w:docPartObj>
    </w:sdtPr>
    <w:sdtContent>
      <w:p w:rsidR="00B45E24" w:rsidRDefault="00BF2724">
        <w:pPr>
          <w:pStyle w:val="af"/>
          <w:jc w:val="right"/>
        </w:pPr>
        <w:fldSimple w:instr=" PAGE   \* MERGEFORMAT ">
          <w:r w:rsidR="008B0DE3">
            <w:rPr>
              <w:noProof/>
            </w:rPr>
            <w:t>1</w:t>
          </w:r>
        </w:fldSimple>
      </w:p>
    </w:sdtContent>
  </w:sdt>
  <w:p w:rsidR="0083048C" w:rsidRDefault="008304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537F"/>
    <w:multiLevelType w:val="hybridMultilevel"/>
    <w:tmpl w:val="E3FCEBE6"/>
    <w:lvl w:ilvl="0" w:tplc="D5C22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E404AE"/>
    <w:multiLevelType w:val="hybridMultilevel"/>
    <w:tmpl w:val="BA3E73F2"/>
    <w:lvl w:ilvl="0" w:tplc="7352B2E0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33B12E5"/>
    <w:multiLevelType w:val="multilevel"/>
    <w:tmpl w:val="091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9A02AE"/>
    <w:multiLevelType w:val="multilevel"/>
    <w:tmpl w:val="ED880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E953CE"/>
    <w:multiLevelType w:val="hybridMultilevel"/>
    <w:tmpl w:val="DC2C0326"/>
    <w:lvl w:ilvl="0" w:tplc="E122548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D8C6977"/>
    <w:multiLevelType w:val="hybridMultilevel"/>
    <w:tmpl w:val="223A6ADE"/>
    <w:lvl w:ilvl="0" w:tplc="96CED5A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F7A4F"/>
    <w:multiLevelType w:val="multilevel"/>
    <w:tmpl w:val="081ECB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474051"/>
    <w:multiLevelType w:val="multilevel"/>
    <w:tmpl w:val="49F25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9">
    <w:nsid w:val="6CF94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BAC"/>
    <w:rsid w:val="00010185"/>
    <w:rsid w:val="000179BD"/>
    <w:rsid w:val="0002399D"/>
    <w:rsid w:val="00024B38"/>
    <w:rsid w:val="00052512"/>
    <w:rsid w:val="00066825"/>
    <w:rsid w:val="00084F94"/>
    <w:rsid w:val="00096957"/>
    <w:rsid w:val="000E093E"/>
    <w:rsid w:val="000F26EB"/>
    <w:rsid w:val="000F4C83"/>
    <w:rsid w:val="00101648"/>
    <w:rsid w:val="00104E5C"/>
    <w:rsid w:val="001077F3"/>
    <w:rsid w:val="00120D74"/>
    <w:rsid w:val="00131A3F"/>
    <w:rsid w:val="001412E9"/>
    <w:rsid w:val="00170195"/>
    <w:rsid w:val="0018202D"/>
    <w:rsid w:val="001A68D7"/>
    <w:rsid w:val="001E3D71"/>
    <w:rsid w:val="00212C31"/>
    <w:rsid w:val="00243541"/>
    <w:rsid w:val="00250720"/>
    <w:rsid w:val="002C7865"/>
    <w:rsid w:val="002E3530"/>
    <w:rsid w:val="0031178B"/>
    <w:rsid w:val="00311951"/>
    <w:rsid w:val="00325637"/>
    <w:rsid w:val="00326A3E"/>
    <w:rsid w:val="00336366"/>
    <w:rsid w:val="0033639F"/>
    <w:rsid w:val="00337CDA"/>
    <w:rsid w:val="003619F5"/>
    <w:rsid w:val="00362909"/>
    <w:rsid w:val="00372E1B"/>
    <w:rsid w:val="00376512"/>
    <w:rsid w:val="00385B1E"/>
    <w:rsid w:val="003A58F7"/>
    <w:rsid w:val="003B678C"/>
    <w:rsid w:val="003C24DB"/>
    <w:rsid w:val="003C75DA"/>
    <w:rsid w:val="00404446"/>
    <w:rsid w:val="00414B28"/>
    <w:rsid w:val="004947F9"/>
    <w:rsid w:val="004A7F5F"/>
    <w:rsid w:val="004B4F4A"/>
    <w:rsid w:val="004C2E98"/>
    <w:rsid w:val="004C49E1"/>
    <w:rsid w:val="00503EAF"/>
    <w:rsid w:val="00554A13"/>
    <w:rsid w:val="00565D0E"/>
    <w:rsid w:val="00577F40"/>
    <w:rsid w:val="00580291"/>
    <w:rsid w:val="005C221F"/>
    <w:rsid w:val="005D0615"/>
    <w:rsid w:val="005D78E1"/>
    <w:rsid w:val="005D7CFD"/>
    <w:rsid w:val="00617567"/>
    <w:rsid w:val="00630A20"/>
    <w:rsid w:val="0065343C"/>
    <w:rsid w:val="006705EC"/>
    <w:rsid w:val="00685AD7"/>
    <w:rsid w:val="00692634"/>
    <w:rsid w:val="00692F34"/>
    <w:rsid w:val="00694779"/>
    <w:rsid w:val="006A2FC2"/>
    <w:rsid w:val="006C08DF"/>
    <w:rsid w:val="006E36C4"/>
    <w:rsid w:val="007120DC"/>
    <w:rsid w:val="007122CA"/>
    <w:rsid w:val="00717E81"/>
    <w:rsid w:val="00756628"/>
    <w:rsid w:val="007663CB"/>
    <w:rsid w:val="0080294E"/>
    <w:rsid w:val="00822332"/>
    <w:rsid w:val="0083048C"/>
    <w:rsid w:val="008343DB"/>
    <w:rsid w:val="00834B64"/>
    <w:rsid w:val="008423E0"/>
    <w:rsid w:val="00850900"/>
    <w:rsid w:val="008547E9"/>
    <w:rsid w:val="00874CD4"/>
    <w:rsid w:val="0087645C"/>
    <w:rsid w:val="008B0DE3"/>
    <w:rsid w:val="00914217"/>
    <w:rsid w:val="00927AC5"/>
    <w:rsid w:val="009B6032"/>
    <w:rsid w:val="009E09D0"/>
    <w:rsid w:val="009E14D3"/>
    <w:rsid w:val="009F22C2"/>
    <w:rsid w:val="00A17E75"/>
    <w:rsid w:val="00A40BAC"/>
    <w:rsid w:val="00A419C0"/>
    <w:rsid w:val="00A5248D"/>
    <w:rsid w:val="00A84E6D"/>
    <w:rsid w:val="00AA2374"/>
    <w:rsid w:val="00AB1EAB"/>
    <w:rsid w:val="00AB2841"/>
    <w:rsid w:val="00AC7980"/>
    <w:rsid w:val="00AD4CA8"/>
    <w:rsid w:val="00AD7F88"/>
    <w:rsid w:val="00AF631B"/>
    <w:rsid w:val="00B11C6B"/>
    <w:rsid w:val="00B40431"/>
    <w:rsid w:val="00B45E24"/>
    <w:rsid w:val="00B56B4C"/>
    <w:rsid w:val="00BD374E"/>
    <w:rsid w:val="00BD760B"/>
    <w:rsid w:val="00BD7AE4"/>
    <w:rsid w:val="00BF2724"/>
    <w:rsid w:val="00BF352D"/>
    <w:rsid w:val="00BF3A12"/>
    <w:rsid w:val="00C20DF0"/>
    <w:rsid w:val="00C46BB8"/>
    <w:rsid w:val="00C4751D"/>
    <w:rsid w:val="00C52A32"/>
    <w:rsid w:val="00C55A18"/>
    <w:rsid w:val="00C6120D"/>
    <w:rsid w:val="00C679EC"/>
    <w:rsid w:val="00C866A9"/>
    <w:rsid w:val="00CB4E1C"/>
    <w:rsid w:val="00CB6D9A"/>
    <w:rsid w:val="00CC4783"/>
    <w:rsid w:val="00D12A1D"/>
    <w:rsid w:val="00D164B7"/>
    <w:rsid w:val="00D3693F"/>
    <w:rsid w:val="00D60D71"/>
    <w:rsid w:val="00D650BE"/>
    <w:rsid w:val="00D71A40"/>
    <w:rsid w:val="00D76C77"/>
    <w:rsid w:val="00D80235"/>
    <w:rsid w:val="00D92A3B"/>
    <w:rsid w:val="00DE2CB4"/>
    <w:rsid w:val="00E139BC"/>
    <w:rsid w:val="00E72273"/>
    <w:rsid w:val="00EB4138"/>
    <w:rsid w:val="00EC0276"/>
    <w:rsid w:val="00ED0059"/>
    <w:rsid w:val="00ED1779"/>
    <w:rsid w:val="00EF4AC9"/>
    <w:rsid w:val="00F102A3"/>
    <w:rsid w:val="00F24470"/>
    <w:rsid w:val="00F50DDA"/>
    <w:rsid w:val="00F56024"/>
    <w:rsid w:val="00F579BD"/>
    <w:rsid w:val="00F61681"/>
    <w:rsid w:val="00F617D9"/>
    <w:rsid w:val="00F64819"/>
    <w:rsid w:val="00F82DAD"/>
    <w:rsid w:val="00F841D0"/>
    <w:rsid w:val="00F9097B"/>
    <w:rsid w:val="00F94F3D"/>
    <w:rsid w:val="00FC02A3"/>
    <w:rsid w:val="00FC2D25"/>
    <w:rsid w:val="00FD3AC3"/>
    <w:rsid w:val="00FE13AA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AC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0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0615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D061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615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D061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D0615"/>
    <w:rPr>
      <w:b/>
      <w:sz w:val="28"/>
      <w:lang w:val="en-US" w:eastAsia="ru-RU" w:bidi="ar-SA"/>
    </w:rPr>
  </w:style>
  <w:style w:type="paragraph" w:styleId="a3">
    <w:name w:val="Title"/>
    <w:basedOn w:val="a"/>
    <w:link w:val="a4"/>
    <w:qFormat/>
    <w:rsid w:val="005D06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D0615"/>
    <w:rPr>
      <w:b/>
      <w:bCs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5D0615"/>
    <w:rPr>
      <w:b/>
      <w:bCs/>
    </w:rPr>
  </w:style>
  <w:style w:type="character" w:styleId="a6">
    <w:name w:val="Emphasis"/>
    <w:basedOn w:val="a0"/>
    <w:qFormat/>
    <w:rsid w:val="005D0615"/>
    <w:rPr>
      <w:i/>
      <w:iCs/>
    </w:rPr>
  </w:style>
  <w:style w:type="paragraph" w:styleId="a7">
    <w:name w:val="No Spacing"/>
    <w:link w:val="a8"/>
    <w:uiPriority w:val="1"/>
    <w:qFormat/>
    <w:rsid w:val="005D0615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5D0615"/>
    <w:rPr>
      <w:sz w:val="22"/>
      <w:szCs w:val="22"/>
      <w:lang w:eastAsia="en-US"/>
    </w:rPr>
  </w:style>
  <w:style w:type="paragraph" w:styleId="a9">
    <w:name w:val="List Paragraph"/>
    <w:basedOn w:val="a"/>
    <w:qFormat/>
    <w:rsid w:val="005D061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A40B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40BAC"/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A40BAC"/>
    <w:pPr>
      <w:spacing w:after="19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A40BAC"/>
    <w:rPr>
      <w:sz w:val="24"/>
      <w:szCs w:val="24"/>
    </w:rPr>
  </w:style>
  <w:style w:type="paragraph" w:customStyle="1" w:styleId="Default">
    <w:name w:val="Default"/>
    <w:rsid w:val="002C7865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679EC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s1">
    <w:name w:val="s_1"/>
    <w:basedOn w:val="a"/>
    <w:rsid w:val="00C67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Таблтекст"/>
    <w:basedOn w:val="a"/>
    <w:qFormat/>
    <w:rsid w:val="00C67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4779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12">
    <w:name w:val="Стиль1"/>
    <w:basedOn w:val="aa"/>
    <w:rsid w:val="00694779"/>
    <w:pPr>
      <w:widowControl/>
      <w:autoSpaceDE/>
      <w:autoSpaceDN/>
      <w:adjustRightInd/>
      <w:spacing w:after="120" w:line="276" w:lineRule="auto"/>
      <w:jc w:val="left"/>
    </w:pPr>
    <w:rPr>
      <w:rFonts w:ascii="Calibri" w:hAnsi="Calibri" w:cs="Times New Roman"/>
      <w:sz w:val="22"/>
      <w:szCs w:val="22"/>
    </w:rPr>
  </w:style>
  <w:style w:type="paragraph" w:customStyle="1" w:styleId="21">
    <w:name w:val="Абзац списка2"/>
    <w:basedOn w:val="a"/>
    <w:rsid w:val="0069477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ED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0059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ED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D0059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685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88F1-CDB9-459C-B590-DBAECA4B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2</cp:revision>
  <cp:lastPrinted>2014-10-21T10:28:00Z</cp:lastPrinted>
  <dcterms:created xsi:type="dcterms:W3CDTF">2014-10-23T06:07:00Z</dcterms:created>
  <dcterms:modified xsi:type="dcterms:W3CDTF">2014-10-23T06:07:00Z</dcterms:modified>
</cp:coreProperties>
</file>