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95" w:rsidRPr="005451A4" w:rsidRDefault="00EB3B95">
      <w:pPr>
        <w:rPr>
          <w:rFonts w:ascii="Times New Roman" w:hAnsi="Times New Roman" w:cs="Times New Roman"/>
        </w:rPr>
      </w:pPr>
    </w:p>
    <w:p w:rsidR="005451A4" w:rsidRDefault="005451A4" w:rsidP="00B45F9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ВНИМАНИЕ,</w:t>
      </w:r>
      <w:r w:rsidR="00146E6E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</w:t>
      </w:r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ВНИМАНИЕ!!!</w:t>
      </w:r>
    </w:p>
    <w:p w:rsidR="00146E6E" w:rsidRPr="00287F86" w:rsidRDefault="00146E6E" w:rsidP="00B45F9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EB3B95" w:rsidRPr="00146E6E" w:rsidRDefault="005451A4" w:rsidP="00B45F9D">
      <w:pPr>
        <w:jc w:val="center"/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46E6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Филиал ФБУЗ «Центр гигиены и эпидемиологии в Алтайском крае в городе Змеиногорске, Змеиногорском, Локтевском и Третьяковском районах»</w:t>
      </w:r>
    </w:p>
    <w:p w:rsidR="00631927" w:rsidRPr="0070118C" w:rsidRDefault="0070118C" w:rsidP="006319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в</w:t>
      </w:r>
      <w:r w:rsidR="00EB3B95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 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связи с Всемирн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ой неделей иммунизации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,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br/>
        <w:t xml:space="preserve">в </w:t>
      </w:r>
      <w:r w:rsidR="00EB3B95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период с 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1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8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.0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4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.202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2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г. по 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2</w:t>
      </w:r>
      <w:r w:rsidR="003D1640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9</w:t>
      </w:r>
      <w:r w:rsidR="00C54D9B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.0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4</w:t>
      </w:r>
      <w:r w:rsidR="00F476D9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.202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2</w:t>
      </w:r>
      <w:r w:rsidR="00CC3000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г., </w:t>
      </w:r>
      <w:r w:rsidR="00EB3B95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проводит «Горячую линию»</w:t>
      </w:r>
      <w:r w:rsidR="00CC3000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 по </w:t>
      </w:r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 xml:space="preserve">вопросам </w:t>
      </w:r>
      <w:proofErr w:type="spellStart"/>
      <w:r w:rsidR="00BB06BD" w:rsidRPr="0070118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вакцинопрофилактики</w:t>
      </w:r>
      <w:proofErr w:type="spellEnd"/>
      <w:r w:rsidR="00631927" w:rsidRPr="0070118C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 xml:space="preserve"> </w:t>
      </w:r>
    </w:p>
    <w:p w:rsidR="00631927" w:rsidRDefault="00631927" w:rsidP="00631927">
      <w:pPr>
        <w:pStyle w:val="3"/>
        <w:jc w:val="center"/>
        <w:rPr>
          <w:i/>
          <w:color w:val="000000" w:themeColor="text1"/>
          <w:sz w:val="32"/>
          <w:szCs w:val="32"/>
        </w:rPr>
      </w:pPr>
      <w:r>
        <w:rPr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5917370" cy="5308600"/>
            <wp:effectExtent l="19050" t="0" r="7180" b="0"/>
            <wp:docPr id="3" name="Рисунок 1" descr="C:\Users\Свиташова ИС\Desktop\вакц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ташова ИС\Desktop\вакц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03" cy="530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27" w:rsidRPr="0070118C" w:rsidRDefault="00631927" w:rsidP="00631927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 w:rsidRPr="0070118C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Звонок на «горячую линию» бесплатный.</w:t>
      </w:r>
    </w:p>
    <w:p w:rsidR="00631927" w:rsidRPr="0070118C" w:rsidRDefault="00631927" w:rsidP="00631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 w:rsidRPr="0070118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Телефон 8(385-86) 3-14-90</w:t>
      </w:r>
      <w:r w:rsidRPr="0070118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br/>
      </w:r>
      <w:r w:rsidRPr="0070118C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Время проведения горячей линии</w:t>
      </w:r>
    </w:p>
    <w:p w:rsidR="00631927" w:rsidRPr="0070118C" w:rsidRDefault="00631927" w:rsidP="00631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</w:pPr>
      <w:r w:rsidRPr="0070118C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Понедельник-четверг с 9.00 до 17.00</w:t>
      </w:r>
      <w:r w:rsidRPr="0070118C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br/>
        <w:t xml:space="preserve"> Пятница с 9.00 до 16.30</w:t>
      </w:r>
    </w:p>
    <w:sectPr w:rsidR="00631927" w:rsidRPr="0070118C" w:rsidSect="00146E6E">
      <w:pgSz w:w="11906" w:h="16838"/>
      <w:pgMar w:top="1134" w:right="851" w:bottom="851" w:left="1701" w:header="709" w:footer="709" w:gutter="0"/>
      <w:pgBorders w:offsetFrom="page">
        <w:top w:val="thinThickLargeGap" w:sz="36" w:space="24" w:color="auto"/>
        <w:left w:val="thinThick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1A"/>
    <w:rsid w:val="00034015"/>
    <w:rsid w:val="00067FCD"/>
    <w:rsid w:val="00124BF1"/>
    <w:rsid w:val="0012575C"/>
    <w:rsid w:val="001419E0"/>
    <w:rsid w:val="00146E6E"/>
    <w:rsid w:val="00165A99"/>
    <w:rsid w:val="001825D9"/>
    <w:rsid w:val="001D1895"/>
    <w:rsid w:val="00206442"/>
    <w:rsid w:val="00217A56"/>
    <w:rsid w:val="00250818"/>
    <w:rsid w:val="00287F86"/>
    <w:rsid w:val="002B7F3A"/>
    <w:rsid w:val="003D1640"/>
    <w:rsid w:val="003F3C40"/>
    <w:rsid w:val="004151F1"/>
    <w:rsid w:val="00450E1C"/>
    <w:rsid w:val="004639E1"/>
    <w:rsid w:val="004E6127"/>
    <w:rsid w:val="005006FC"/>
    <w:rsid w:val="00515EB7"/>
    <w:rsid w:val="005451A4"/>
    <w:rsid w:val="005549C0"/>
    <w:rsid w:val="00567DAD"/>
    <w:rsid w:val="00570B2A"/>
    <w:rsid w:val="00576DA5"/>
    <w:rsid w:val="00582BDC"/>
    <w:rsid w:val="005E161B"/>
    <w:rsid w:val="005F60CA"/>
    <w:rsid w:val="00631927"/>
    <w:rsid w:val="00685848"/>
    <w:rsid w:val="006C048F"/>
    <w:rsid w:val="0070118C"/>
    <w:rsid w:val="00774083"/>
    <w:rsid w:val="007868F5"/>
    <w:rsid w:val="008327A9"/>
    <w:rsid w:val="00882A46"/>
    <w:rsid w:val="009029F7"/>
    <w:rsid w:val="00957122"/>
    <w:rsid w:val="00A22FE4"/>
    <w:rsid w:val="00AB2987"/>
    <w:rsid w:val="00B45F9D"/>
    <w:rsid w:val="00B46413"/>
    <w:rsid w:val="00B51A97"/>
    <w:rsid w:val="00B54C1A"/>
    <w:rsid w:val="00B97329"/>
    <w:rsid w:val="00BB06BD"/>
    <w:rsid w:val="00C11DEA"/>
    <w:rsid w:val="00C46A7B"/>
    <w:rsid w:val="00C54D9B"/>
    <w:rsid w:val="00CA7539"/>
    <w:rsid w:val="00CC3000"/>
    <w:rsid w:val="00CE1595"/>
    <w:rsid w:val="00CF25A8"/>
    <w:rsid w:val="00D52B8A"/>
    <w:rsid w:val="00E10763"/>
    <w:rsid w:val="00E11C4B"/>
    <w:rsid w:val="00E410C4"/>
    <w:rsid w:val="00E47235"/>
    <w:rsid w:val="00E66B40"/>
    <w:rsid w:val="00EB3B95"/>
    <w:rsid w:val="00EB6F4E"/>
    <w:rsid w:val="00F15F48"/>
    <w:rsid w:val="00F476D9"/>
    <w:rsid w:val="00F543A1"/>
    <w:rsid w:val="00F550A9"/>
    <w:rsid w:val="00F609CE"/>
    <w:rsid w:val="00FB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7"/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419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64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B46413"/>
    <w:rPr>
      <w:b/>
      <w:bCs/>
    </w:rPr>
  </w:style>
  <w:style w:type="paragraph" w:styleId="a5">
    <w:name w:val="Balloon Text"/>
    <w:basedOn w:val="a"/>
    <w:link w:val="a6"/>
    <w:uiPriority w:val="99"/>
    <w:semiHidden/>
    <w:rsid w:val="00B46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4083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basedOn w:val="a0"/>
    <w:link w:val="3"/>
    <w:uiPriority w:val="9"/>
    <w:rsid w:val="001419E0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Свиташова ИС</cp:lastModifiedBy>
  <cp:revision>20</cp:revision>
  <cp:lastPrinted>2022-04-12T09:35:00Z</cp:lastPrinted>
  <dcterms:created xsi:type="dcterms:W3CDTF">2019-07-08T01:55:00Z</dcterms:created>
  <dcterms:modified xsi:type="dcterms:W3CDTF">2022-04-12T09:37:00Z</dcterms:modified>
</cp:coreProperties>
</file>