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78" w:rsidRDefault="00BE7D78" w:rsidP="00ED3DD1">
      <w:pPr>
        <w:spacing w:after="0"/>
        <w:ind w:left="10342"/>
        <w:rPr>
          <w:rFonts w:ascii="Times New Roman" w:hAnsi="Times New Roman" w:cs="Times New Roman"/>
          <w:sz w:val="28"/>
          <w:szCs w:val="28"/>
        </w:rPr>
      </w:pPr>
      <w:r w:rsidRPr="00EC7D56">
        <w:rPr>
          <w:rFonts w:ascii="Times New Roman" w:hAnsi="Times New Roman" w:cs="Times New Roman"/>
          <w:sz w:val="28"/>
          <w:szCs w:val="28"/>
        </w:rPr>
        <w:t>Приложение</w:t>
      </w:r>
    </w:p>
    <w:p w:rsidR="00BE7D78" w:rsidRDefault="00BE7D78" w:rsidP="00ED3DD1">
      <w:pPr>
        <w:spacing w:after="0"/>
        <w:ind w:left="10342"/>
        <w:rPr>
          <w:rFonts w:ascii="Times New Roman" w:hAnsi="Times New Roman" w:cs="Times New Roman"/>
          <w:sz w:val="28"/>
          <w:szCs w:val="28"/>
        </w:rPr>
      </w:pPr>
      <w:r>
        <w:rPr>
          <w:rFonts w:ascii="Times New Roman" w:hAnsi="Times New Roman" w:cs="Times New Roman"/>
          <w:sz w:val="28"/>
          <w:szCs w:val="28"/>
        </w:rPr>
        <w:t>к положению муниципального этапа конкурса «ИКТО-2016»</w:t>
      </w:r>
    </w:p>
    <w:p w:rsidR="00BE7D78" w:rsidRPr="00EC7D56" w:rsidRDefault="00BE7D78" w:rsidP="00ED3DD1">
      <w:pPr>
        <w:spacing w:after="0"/>
        <w:ind w:left="10342"/>
        <w:rPr>
          <w:rFonts w:ascii="Times New Roman" w:hAnsi="Times New Roman" w:cs="Times New Roman"/>
          <w:sz w:val="28"/>
          <w:szCs w:val="28"/>
        </w:rPr>
      </w:pPr>
    </w:p>
    <w:p w:rsidR="00BE7D78" w:rsidRDefault="00BE7D78" w:rsidP="00EC7D56">
      <w:pPr>
        <w:jc w:val="center"/>
        <w:rPr>
          <w:rFonts w:ascii="Times New Roman" w:hAnsi="Times New Roman" w:cs="Times New Roman"/>
          <w:sz w:val="28"/>
          <w:szCs w:val="28"/>
        </w:rPr>
      </w:pPr>
      <w:r w:rsidRPr="00EC7D56">
        <w:rPr>
          <w:rFonts w:ascii="Times New Roman" w:hAnsi="Times New Roman" w:cs="Times New Roman"/>
          <w:sz w:val="28"/>
          <w:szCs w:val="28"/>
        </w:rPr>
        <w:t>Критерии оценивания в номинациях</w:t>
      </w:r>
    </w:p>
    <w:p w:rsidR="00BE7D78" w:rsidRDefault="00BE7D78" w:rsidP="00EC7D56">
      <w:pPr>
        <w:pStyle w:val="ListParagraph"/>
        <w:numPr>
          <w:ilvl w:val="0"/>
          <w:numId w:val="1"/>
        </w:numPr>
        <w:jc w:val="center"/>
        <w:rPr>
          <w:rFonts w:ascii="Times New Roman" w:hAnsi="Times New Roman" w:cs="Times New Roman"/>
          <w:sz w:val="28"/>
          <w:szCs w:val="28"/>
        </w:rPr>
      </w:pPr>
      <w:r>
        <w:rPr>
          <w:rFonts w:ascii="Times New Roman" w:hAnsi="Times New Roman" w:cs="Times New Roman"/>
          <w:sz w:val="28"/>
          <w:szCs w:val="28"/>
        </w:rPr>
        <w:t>Номинация «Электронный образовательный ресурс» (6.1.) «Внеклассное мероприятие с поддержкой ИКТ» (6.2)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2268"/>
        <w:gridCol w:w="7654"/>
        <w:gridCol w:w="2552"/>
      </w:tblGrid>
      <w:tr w:rsidR="00BE7D78" w:rsidRPr="00E72ED6">
        <w:tc>
          <w:tcPr>
            <w:tcW w:w="1515" w:type="dxa"/>
          </w:tcPr>
          <w:p w:rsidR="00BE7D78" w:rsidRPr="00E72ED6" w:rsidRDefault="00BE7D78" w:rsidP="00E72ED6">
            <w:pPr>
              <w:autoSpaceDE w:val="0"/>
              <w:autoSpaceDN w:val="0"/>
              <w:adjustRightInd w:val="0"/>
              <w:spacing w:after="0" w:line="240" w:lineRule="auto"/>
              <w:rPr>
                <w:rFonts w:ascii="Times New Roman" w:hAnsi="Times New Roman" w:cs="Times New Roman"/>
                <w:sz w:val="28"/>
                <w:szCs w:val="28"/>
              </w:rPr>
            </w:pPr>
            <w:r w:rsidRPr="00E72ED6">
              <w:rPr>
                <w:rFonts w:ascii="TimesNewRoman" w:hAnsi="TimesNewRoman" w:cs="TimesNewRoman"/>
                <w:sz w:val="26"/>
                <w:szCs w:val="26"/>
              </w:rPr>
              <w:t>Элементы</w:t>
            </w:r>
          </w:p>
        </w:tc>
        <w:tc>
          <w:tcPr>
            <w:tcW w:w="2268" w:type="dxa"/>
          </w:tcPr>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Параметры</w:t>
            </w:r>
          </w:p>
        </w:tc>
        <w:tc>
          <w:tcPr>
            <w:tcW w:w="7654" w:type="dxa"/>
          </w:tcPr>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Критерий оценивания</w:t>
            </w:r>
          </w:p>
        </w:tc>
        <w:tc>
          <w:tcPr>
            <w:tcW w:w="2552"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Способ</w:t>
            </w:r>
          </w:p>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оценивания</w:t>
            </w:r>
          </w:p>
        </w:tc>
      </w:tr>
      <w:tr w:rsidR="00BE7D78" w:rsidRPr="00E72ED6">
        <w:tc>
          <w:tcPr>
            <w:tcW w:w="1515" w:type="dxa"/>
            <w:vMerge w:val="restart"/>
            <w:textDirection w:val="btLr"/>
          </w:tcPr>
          <w:p w:rsidR="00BE7D78" w:rsidRPr="00E72ED6" w:rsidRDefault="00BE7D78" w:rsidP="00E72ED6">
            <w:pPr>
              <w:autoSpaceDE w:val="0"/>
              <w:autoSpaceDN w:val="0"/>
              <w:adjustRightInd w:val="0"/>
              <w:spacing w:after="0" w:line="240" w:lineRule="auto"/>
              <w:ind w:left="113" w:right="113"/>
              <w:rPr>
                <w:rFonts w:ascii="TimesNewRoman" w:hAnsi="TimesNewRoman" w:cs="TimesNewRoman"/>
                <w:sz w:val="24"/>
                <w:szCs w:val="24"/>
              </w:rPr>
            </w:pPr>
            <w:r w:rsidRPr="00E72ED6">
              <w:rPr>
                <w:rFonts w:ascii="TimesNewRoman" w:hAnsi="TimesNewRoman" w:cs="TimesNewRoman"/>
                <w:sz w:val="24"/>
                <w:szCs w:val="24"/>
              </w:rPr>
              <w:t>Материалы конкурсной работы</w:t>
            </w:r>
          </w:p>
          <w:p w:rsidR="00BE7D78" w:rsidRPr="00E72ED6" w:rsidRDefault="00BE7D78" w:rsidP="00E72ED6">
            <w:pPr>
              <w:pStyle w:val="ListParagraph"/>
              <w:spacing w:after="0" w:line="240" w:lineRule="auto"/>
              <w:ind w:left="113" w:right="113"/>
              <w:rPr>
                <w:rFonts w:ascii="Times New Roman" w:hAnsi="Times New Roman" w:cs="Times New Roman"/>
                <w:sz w:val="24"/>
                <w:szCs w:val="24"/>
              </w:rPr>
            </w:pPr>
            <w:r w:rsidRPr="00E72ED6">
              <w:rPr>
                <w:rFonts w:ascii="TimesNewRoman" w:hAnsi="TimesNewRoman" w:cs="TimesNewRoman"/>
                <w:sz w:val="24"/>
                <w:szCs w:val="24"/>
              </w:rPr>
              <w:t>Максимальный балл – 30 баллов</w:t>
            </w:r>
          </w:p>
        </w:tc>
        <w:tc>
          <w:tcPr>
            <w:tcW w:w="2268"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Максимум</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10 баллов</w:t>
            </w:r>
          </w:p>
        </w:tc>
        <w:tc>
          <w:tcPr>
            <w:tcW w:w="7654"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 Актуальность темы.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2) Полнота раскрытия темы.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3) Грамотность.</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4) Смысловое 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5) Соответствие заявленной темы содержанию.</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6) Практическая направленность.</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7) Соответствие содержания заявленной форме.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8) Последовательность и логичность.</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9) Творчество и индивидуальность конкурсанта.</w:t>
            </w:r>
          </w:p>
        </w:tc>
        <w:tc>
          <w:tcPr>
            <w:tcW w:w="2552" w:type="dxa"/>
            <w:vMerge w:val="restart"/>
            <w:vAlign w:val="center"/>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Оценка в баллах:</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0-10 баллов.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(оценивается каждый</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параметр):</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8-10 баллов: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присутствует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4-7 баллов: критерии</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присутствуют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частично;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1-3 балла: большинство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критериев отсутствует.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Максимальный</w:t>
            </w:r>
          </w:p>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итоговый балл – 50</w:t>
            </w:r>
          </w:p>
        </w:tc>
      </w:tr>
      <w:tr w:rsidR="00BE7D78" w:rsidRPr="00E72ED6">
        <w:tc>
          <w:tcPr>
            <w:tcW w:w="1515" w:type="dxa"/>
            <w:vMerge/>
          </w:tcPr>
          <w:p w:rsidR="00BE7D78" w:rsidRPr="00E72ED6" w:rsidRDefault="00BE7D78" w:rsidP="00E72ED6">
            <w:pPr>
              <w:pStyle w:val="ListParagraph"/>
              <w:spacing w:after="0" w:line="240" w:lineRule="auto"/>
              <w:ind w:left="0"/>
              <w:rPr>
                <w:rFonts w:ascii="Times New Roman" w:hAnsi="Times New Roman" w:cs="Times New Roman"/>
                <w:sz w:val="24"/>
                <w:szCs w:val="24"/>
              </w:rPr>
            </w:pPr>
          </w:p>
        </w:tc>
        <w:tc>
          <w:tcPr>
            <w:tcW w:w="2268"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Методика (Анализ</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плана урока или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мероприятия)</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Максимум 10 баллов</w:t>
            </w:r>
          </w:p>
        </w:tc>
        <w:tc>
          <w:tcPr>
            <w:tcW w:w="7654"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 Соответствие методическим требованиям (цели, ссылки на ресурсы,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соответствие содержания и литературы).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2) Соответствие разработанных материалов целям и задачам урока или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воспитательного мероприятия.</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3) Обоснованность использования ИКТ на каждом этапе урока или</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воспитательного мероприятия.</w:t>
            </w:r>
          </w:p>
        </w:tc>
        <w:tc>
          <w:tcPr>
            <w:tcW w:w="2552" w:type="dxa"/>
            <w:vMerge/>
          </w:tcPr>
          <w:p w:rsidR="00BE7D78" w:rsidRPr="00E72ED6" w:rsidRDefault="00BE7D78" w:rsidP="00E72ED6">
            <w:pPr>
              <w:pStyle w:val="ListParagraph"/>
              <w:spacing w:after="0" w:line="240" w:lineRule="auto"/>
              <w:ind w:left="0"/>
              <w:rPr>
                <w:rFonts w:ascii="Times New Roman" w:hAnsi="Times New Roman" w:cs="Times New Roman"/>
                <w:sz w:val="28"/>
                <w:szCs w:val="28"/>
              </w:rPr>
            </w:pPr>
          </w:p>
        </w:tc>
      </w:tr>
      <w:tr w:rsidR="00BE7D78" w:rsidRPr="00E72ED6">
        <w:tc>
          <w:tcPr>
            <w:tcW w:w="1515" w:type="dxa"/>
            <w:vMerge/>
          </w:tcPr>
          <w:p w:rsidR="00BE7D78" w:rsidRPr="00E72ED6" w:rsidRDefault="00BE7D78" w:rsidP="00E72ED6">
            <w:pPr>
              <w:pStyle w:val="ListParagraph"/>
              <w:spacing w:after="0" w:line="240" w:lineRule="auto"/>
              <w:ind w:left="0"/>
              <w:rPr>
                <w:rFonts w:ascii="Times New Roman" w:hAnsi="Times New Roman" w:cs="Times New Roman"/>
                <w:sz w:val="24"/>
                <w:szCs w:val="24"/>
              </w:rPr>
            </w:pPr>
          </w:p>
        </w:tc>
        <w:tc>
          <w:tcPr>
            <w:tcW w:w="2268"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Оформление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Максимум</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10 баллов</w:t>
            </w:r>
          </w:p>
        </w:tc>
        <w:tc>
          <w:tcPr>
            <w:tcW w:w="7654"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 Объем (оптимальное количество).</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2) Дизайн (читаемость, наличие и соответствие графики и анимации,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звуковое оформление, структурирование информации, соответствие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заявленным требованиям).</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3) Оригинальность оформления.</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4) Эстетика.</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5) Использование возможности программной среды.</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6) Соответствие стандартам оформления.</w:t>
            </w:r>
          </w:p>
        </w:tc>
        <w:tc>
          <w:tcPr>
            <w:tcW w:w="2552" w:type="dxa"/>
            <w:vMerge/>
          </w:tcPr>
          <w:p w:rsidR="00BE7D78" w:rsidRPr="00E72ED6" w:rsidRDefault="00BE7D78" w:rsidP="00E72ED6">
            <w:pPr>
              <w:pStyle w:val="ListParagraph"/>
              <w:spacing w:after="0" w:line="240" w:lineRule="auto"/>
              <w:ind w:left="0"/>
              <w:rPr>
                <w:rFonts w:ascii="Times New Roman" w:hAnsi="Times New Roman" w:cs="Times New Roman"/>
                <w:sz w:val="28"/>
                <w:szCs w:val="28"/>
              </w:rPr>
            </w:pPr>
          </w:p>
        </w:tc>
      </w:tr>
      <w:tr w:rsidR="00BE7D78" w:rsidRPr="00E72ED6">
        <w:tc>
          <w:tcPr>
            <w:tcW w:w="1515" w:type="dxa"/>
            <w:vMerge w:val="restart"/>
            <w:textDirection w:val="btLr"/>
          </w:tcPr>
          <w:p w:rsidR="00BE7D78" w:rsidRPr="00E72ED6" w:rsidRDefault="00BE7D78" w:rsidP="00E72ED6">
            <w:pPr>
              <w:autoSpaceDE w:val="0"/>
              <w:autoSpaceDN w:val="0"/>
              <w:adjustRightInd w:val="0"/>
              <w:spacing w:after="0" w:line="240" w:lineRule="auto"/>
              <w:ind w:left="113" w:right="113"/>
              <w:rPr>
                <w:rFonts w:ascii="TimesNewRoman" w:hAnsi="TimesNewRoman" w:cs="TimesNewRoman"/>
                <w:sz w:val="24"/>
                <w:szCs w:val="24"/>
              </w:rPr>
            </w:pPr>
            <w:r w:rsidRPr="00E72ED6">
              <w:rPr>
                <w:rFonts w:ascii="TimesNewRoman" w:hAnsi="TimesNewRoman" w:cs="TimesNewRoman"/>
                <w:sz w:val="24"/>
                <w:szCs w:val="24"/>
              </w:rPr>
              <w:t>Видеовыступление</w:t>
            </w:r>
          </w:p>
          <w:p w:rsidR="00BE7D78" w:rsidRPr="00E72ED6" w:rsidRDefault="00BE7D78" w:rsidP="00E72ED6">
            <w:pPr>
              <w:pStyle w:val="ListParagraph"/>
              <w:spacing w:after="0" w:line="240" w:lineRule="auto"/>
              <w:ind w:left="113" w:right="113"/>
              <w:rPr>
                <w:rFonts w:ascii="Times New Roman" w:hAnsi="Times New Roman" w:cs="Times New Roman"/>
                <w:sz w:val="24"/>
                <w:szCs w:val="24"/>
              </w:rPr>
            </w:pPr>
            <w:r w:rsidRPr="00E72ED6">
              <w:rPr>
                <w:rFonts w:ascii="TimesNewRoman" w:hAnsi="TimesNewRoman" w:cs="TimesNewRoman"/>
                <w:sz w:val="24"/>
                <w:szCs w:val="24"/>
              </w:rPr>
              <w:t>Максимальный балл – 20 баллов</w:t>
            </w:r>
          </w:p>
        </w:tc>
        <w:tc>
          <w:tcPr>
            <w:tcW w:w="2268"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Личностные качества</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Максимум 10 баллов</w:t>
            </w:r>
          </w:p>
        </w:tc>
        <w:tc>
          <w:tcPr>
            <w:tcW w:w="7654"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 Ораторские способности.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2) Соблюдение регламента.</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3) Эмоциональность.</w:t>
            </w:r>
          </w:p>
        </w:tc>
        <w:tc>
          <w:tcPr>
            <w:tcW w:w="2552" w:type="dxa"/>
            <w:vMerge/>
          </w:tcPr>
          <w:p w:rsidR="00BE7D78" w:rsidRPr="00E72ED6" w:rsidRDefault="00BE7D78" w:rsidP="00E72ED6">
            <w:pPr>
              <w:pStyle w:val="ListParagraph"/>
              <w:spacing w:after="0" w:line="240" w:lineRule="auto"/>
              <w:ind w:left="0"/>
              <w:rPr>
                <w:rFonts w:ascii="Times New Roman" w:hAnsi="Times New Roman" w:cs="Times New Roman"/>
                <w:sz w:val="28"/>
                <w:szCs w:val="28"/>
              </w:rPr>
            </w:pPr>
          </w:p>
        </w:tc>
      </w:tr>
      <w:tr w:rsidR="00BE7D78" w:rsidRPr="00E72ED6">
        <w:tc>
          <w:tcPr>
            <w:tcW w:w="1515" w:type="dxa"/>
            <w:vMerge/>
          </w:tcPr>
          <w:p w:rsidR="00BE7D78" w:rsidRPr="00E72ED6" w:rsidRDefault="00BE7D78" w:rsidP="00E72ED6">
            <w:pPr>
              <w:pStyle w:val="ListParagraph"/>
              <w:spacing w:after="0" w:line="240" w:lineRule="auto"/>
              <w:ind w:left="0"/>
              <w:rPr>
                <w:rFonts w:ascii="Times New Roman" w:hAnsi="Times New Roman" w:cs="Times New Roman"/>
                <w:sz w:val="24"/>
                <w:szCs w:val="24"/>
              </w:rPr>
            </w:pPr>
          </w:p>
        </w:tc>
        <w:tc>
          <w:tcPr>
            <w:tcW w:w="2268"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выступления</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Максимум 10 баллов</w:t>
            </w:r>
          </w:p>
        </w:tc>
        <w:tc>
          <w:tcPr>
            <w:tcW w:w="7654" w:type="dxa"/>
          </w:tcPr>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Техническую сложность, техническое качество видеовыступления члены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жюри не оценивают. Члены жюри рассматривают только 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выступления участника конкурса.</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1) Логичность изложения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2) Раскрытие темы.</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3) Доступность изложения.</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4) Результативность реализации проекта.</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5) Эффективность применения средств ИКТ.</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6) Способы и условия достижения результативности и эффективности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для выполнения задач своей профессиональной или учебной</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деятельности.</w:t>
            </w:r>
          </w:p>
          <w:p w:rsidR="00BE7D78" w:rsidRPr="00E72ED6" w:rsidRDefault="00BE7D78" w:rsidP="00E72ED6">
            <w:pPr>
              <w:autoSpaceDE w:val="0"/>
              <w:autoSpaceDN w:val="0"/>
              <w:adjustRightInd w:val="0"/>
              <w:spacing w:after="0" w:line="240" w:lineRule="auto"/>
              <w:rPr>
                <w:rFonts w:ascii="TimesNewRoman" w:hAnsi="TimesNewRoman" w:cs="TimesNewRoman"/>
                <w:sz w:val="24"/>
                <w:szCs w:val="24"/>
              </w:rPr>
            </w:pPr>
            <w:r w:rsidRPr="00E72ED6">
              <w:rPr>
                <w:rFonts w:ascii="TimesNewRoman" w:hAnsi="TimesNewRoman" w:cs="TimesNewRoman"/>
                <w:sz w:val="24"/>
                <w:szCs w:val="24"/>
              </w:rPr>
              <w:t>7) Доказательность принимаемых решений, умение аргументировать</w:t>
            </w:r>
          </w:p>
          <w:p w:rsidR="00BE7D78" w:rsidRPr="00E72ED6" w:rsidRDefault="00BE7D78" w:rsidP="00E72ED6">
            <w:pPr>
              <w:pStyle w:val="ListParagraph"/>
              <w:spacing w:after="0" w:line="240" w:lineRule="auto"/>
              <w:ind w:left="0"/>
              <w:rPr>
                <w:rFonts w:ascii="Times New Roman" w:hAnsi="Times New Roman" w:cs="Times New Roman"/>
                <w:sz w:val="24"/>
                <w:szCs w:val="24"/>
              </w:rPr>
            </w:pPr>
            <w:r w:rsidRPr="00E72ED6">
              <w:rPr>
                <w:rFonts w:ascii="TimesNewRoman" w:hAnsi="TimesNewRoman" w:cs="TimesNewRoman"/>
                <w:sz w:val="24"/>
                <w:szCs w:val="24"/>
              </w:rPr>
              <w:t>свои заключения, выводы.</w:t>
            </w:r>
          </w:p>
        </w:tc>
        <w:tc>
          <w:tcPr>
            <w:tcW w:w="2552" w:type="dxa"/>
            <w:vMerge/>
          </w:tcPr>
          <w:p w:rsidR="00BE7D78" w:rsidRPr="00E72ED6" w:rsidRDefault="00BE7D78" w:rsidP="00E72ED6">
            <w:pPr>
              <w:pStyle w:val="ListParagraph"/>
              <w:spacing w:after="0" w:line="240" w:lineRule="auto"/>
              <w:ind w:left="0"/>
              <w:rPr>
                <w:rFonts w:ascii="Times New Roman" w:hAnsi="Times New Roman" w:cs="Times New Roman"/>
                <w:sz w:val="28"/>
                <w:szCs w:val="28"/>
              </w:rPr>
            </w:pPr>
          </w:p>
        </w:tc>
      </w:tr>
    </w:tbl>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Пояснительная записка номинации «Электронный образовательный ресурс» (6.1.)</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К ЭОР относятся статичные и интерактивные иллюстрации, анимации, презентации, видеофрагменты, электронные задания и тесты, небольшие компьютерные программы. Отличительными характеристиками данных ресурсов являются: небольшой объем, повышенная наглядность, интерактивность, автономность и самодостаточность, что позволяет широко и эффективно использовать их при организации учебного процесса.</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Каждый ЭОР решает конкретную образовательную задачу – доказательство теоремы, демонстрация лабораторного эксперимента, интерактивная карта и т.д. Учитель, использующий ИКТ на своих уроках, подбирает ЭОР для каждого этапа урока, собирая содержательную часть урока из множества готовых элементов.</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Для участия в данной номинации конкурса принимаются ЭОР, самостоятельно разработанные участниками Конкурса. Каждый ЭОР должен сопровождаться методическим описанием (п.11. Требования к оформлению пакета конкурсных документов Положения о Конкурсе), показывающим место ЭОР в учебном процессе, описанием целей и задач, которые он решает, с указанием класса, тем уроков, на которых данный ЭОР рекомендуется использовать.</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Пояснительная записка номинации «Внеклассное мероприятие с поддержкой ИКТ» (6.2.)</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На участие в данной номинации конкурса представляются методические разработки внеклассных воспитательных мероприятий с поддержкой ИКТ, предназначенные для практического применения информационно-коммуникационных технологий в воспитательном процессе.</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Цели и задачи номинации: совершенствование научно-методического обеспечения образовательно-воспитательного процесса, внедрение и распространение современных инновационных образовательных технологий в практику учебно-воспитательного процесса.</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 xml:space="preserve">На конкурс принимаются сценарии, описания воспитательных мероприятий с ИКТ-ресурсами, которые были разработаны для </w:t>
      </w:r>
      <w:r w:rsidRPr="00FB2D89">
        <w:rPr>
          <w:rFonts w:ascii="TimesNewRoman" w:hAnsi="TimesNewRoman" w:cs="TimesNewRoman"/>
          <w:sz w:val="26"/>
          <w:szCs w:val="26"/>
        </w:rPr>
        <w:t>данного мероприятия. Все разработанные для мероприятия ИКТ-ресурсы должны прилагаться к конкурсной работе.</w:t>
      </w: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p>
    <w:p w:rsidR="00BE7D78" w:rsidRDefault="00BE7D78" w:rsidP="00FB2D89">
      <w:pPr>
        <w:autoSpaceDE w:val="0"/>
        <w:autoSpaceDN w:val="0"/>
        <w:adjustRightInd w:val="0"/>
        <w:spacing w:after="0" w:line="240" w:lineRule="auto"/>
        <w:ind w:firstLine="567"/>
        <w:jc w:val="both"/>
        <w:rPr>
          <w:rFonts w:ascii="TimesNewRoman" w:hAnsi="TimesNewRoman" w:cs="TimesNewRoman"/>
          <w:sz w:val="26"/>
          <w:szCs w:val="26"/>
        </w:rPr>
      </w:pPr>
    </w:p>
    <w:p w:rsidR="00BE7D78" w:rsidRPr="00FB2D89" w:rsidRDefault="00BE7D78" w:rsidP="00FB2D89">
      <w:pPr>
        <w:pStyle w:val="ListParagraph"/>
        <w:numPr>
          <w:ilvl w:val="0"/>
          <w:numId w:val="1"/>
        </w:numPr>
        <w:autoSpaceDE w:val="0"/>
        <w:autoSpaceDN w:val="0"/>
        <w:adjustRightInd w:val="0"/>
        <w:spacing w:after="0" w:line="240" w:lineRule="auto"/>
        <w:jc w:val="center"/>
        <w:rPr>
          <w:rFonts w:ascii="TimesNewRoman" w:hAnsi="TimesNewRoman" w:cs="TimesNewRoman"/>
          <w:sz w:val="26"/>
          <w:szCs w:val="26"/>
        </w:rPr>
      </w:pPr>
      <w:r w:rsidRPr="00FB2D89">
        <w:rPr>
          <w:rFonts w:ascii="TimesNewRoman" w:hAnsi="TimesNewRoman" w:cs="TimesNewRoman"/>
          <w:sz w:val="26"/>
          <w:szCs w:val="26"/>
        </w:rPr>
        <w:t>Номинация «Интернет-проект» (6.3.)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6"/>
        <w:gridCol w:w="3516"/>
        <w:gridCol w:w="3517"/>
        <w:gridCol w:w="3517"/>
      </w:tblGrid>
      <w:tr w:rsidR="00BE7D78" w:rsidRPr="00E72ED6">
        <w:tc>
          <w:tcPr>
            <w:tcW w:w="3516" w:type="dxa"/>
          </w:tcPr>
          <w:p w:rsidR="00BE7D78" w:rsidRPr="00E72ED6" w:rsidRDefault="00BE7D78" w:rsidP="00E72ED6">
            <w:pPr>
              <w:autoSpaceDE w:val="0"/>
              <w:autoSpaceDN w:val="0"/>
              <w:adjustRightInd w:val="0"/>
              <w:spacing w:after="0" w:line="240" w:lineRule="auto"/>
              <w:rPr>
                <w:rFonts w:ascii="Times New Roman" w:hAnsi="Times New Roman" w:cs="Times New Roman"/>
                <w:sz w:val="28"/>
                <w:szCs w:val="28"/>
              </w:rPr>
            </w:pPr>
            <w:r w:rsidRPr="00E72ED6">
              <w:rPr>
                <w:rFonts w:ascii="TimesNewRoman" w:hAnsi="TimesNewRoman" w:cs="TimesNewRoman"/>
                <w:sz w:val="26"/>
                <w:szCs w:val="26"/>
              </w:rPr>
              <w:t>Элементы</w:t>
            </w:r>
          </w:p>
        </w:tc>
        <w:tc>
          <w:tcPr>
            <w:tcW w:w="3516" w:type="dxa"/>
          </w:tcPr>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Параметры</w:t>
            </w:r>
          </w:p>
        </w:tc>
        <w:tc>
          <w:tcPr>
            <w:tcW w:w="3517" w:type="dxa"/>
          </w:tcPr>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Критерий оценивания</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Способ</w:t>
            </w:r>
          </w:p>
          <w:p w:rsidR="00BE7D78" w:rsidRPr="00E72ED6" w:rsidRDefault="00BE7D78" w:rsidP="00E72ED6">
            <w:pPr>
              <w:pStyle w:val="ListParagraph"/>
              <w:spacing w:after="0" w:line="240" w:lineRule="auto"/>
              <w:ind w:left="0"/>
              <w:rPr>
                <w:rFonts w:ascii="Times New Roman" w:hAnsi="Times New Roman" w:cs="Times New Roman"/>
                <w:sz w:val="28"/>
                <w:szCs w:val="28"/>
              </w:rPr>
            </w:pPr>
            <w:r w:rsidRPr="00E72ED6">
              <w:rPr>
                <w:rFonts w:ascii="TimesNewRoman" w:hAnsi="TimesNewRoman" w:cs="TimesNewRoman"/>
                <w:sz w:val="26"/>
                <w:szCs w:val="26"/>
              </w:rPr>
              <w:t>оценивания</w:t>
            </w:r>
          </w:p>
        </w:tc>
      </w:tr>
      <w:tr w:rsidR="00BE7D78" w:rsidRPr="00E72ED6">
        <w:tc>
          <w:tcPr>
            <w:tcW w:w="3516" w:type="dxa"/>
            <w:vMerge w:val="restart"/>
            <w:textDirection w:val="btLr"/>
          </w:tcPr>
          <w:p w:rsidR="00BE7D78" w:rsidRPr="00E72ED6" w:rsidRDefault="00BE7D78" w:rsidP="00E72ED6">
            <w:pPr>
              <w:autoSpaceDE w:val="0"/>
              <w:autoSpaceDN w:val="0"/>
              <w:adjustRightInd w:val="0"/>
              <w:spacing w:after="0" w:line="240" w:lineRule="auto"/>
              <w:ind w:left="113" w:right="113"/>
              <w:rPr>
                <w:rFonts w:ascii="TimesNewRoman" w:hAnsi="TimesNewRoman" w:cs="TimesNewRoman"/>
                <w:sz w:val="26"/>
                <w:szCs w:val="26"/>
              </w:rPr>
            </w:pPr>
            <w:r w:rsidRPr="00E72ED6">
              <w:rPr>
                <w:rFonts w:ascii="TimesNewRoman" w:hAnsi="TimesNewRoman" w:cs="TimesNewRoman"/>
                <w:sz w:val="26"/>
                <w:szCs w:val="26"/>
              </w:rPr>
              <w:t>Материалы конкурсной работы</w:t>
            </w:r>
          </w:p>
          <w:p w:rsidR="00BE7D78" w:rsidRPr="00E72ED6" w:rsidRDefault="00BE7D78" w:rsidP="00E72ED6">
            <w:pPr>
              <w:pStyle w:val="ListParagraph"/>
              <w:autoSpaceDE w:val="0"/>
              <w:autoSpaceDN w:val="0"/>
              <w:adjustRightInd w:val="0"/>
              <w:spacing w:after="0" w:line="240" w:lineRule="auto"/>
              <w:ind w:left="113" w:right="113"/>
              <w:rPr>
                <w:rFonts w:ascii="TimesNewRoman" w:hAnsi="TimesNewRoman" w:cs="TimesNewRoman"/>
                <w:sz w:val="26"/>
                <w:szCs w:val="26"/>
              </w:rPr>
            </w:pPr>
            <w:r w:rsidRPr="00E72ED6">
              <w:rPr>
                <w:rFonts w:ascii="TimesNewRoman" w:hAnsi="TimesNewRoman" w:cs="TimesNewRoman"/>
                <w:sz w:val="26"/>
                <w:szCs w:val="26"/>
              </w:rPr>
              <w:t>Максимальный балл – 30 баллов</w:t>
            </w: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Глубина и точность раскрытия темы сетевого ресурса, отражение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субъектной позиции автора.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Информационное решение: наличие интересной и полезной информации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для целевой аудитории.</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 xml:space="preserve">3) Актуальность представленного материала: оперативность </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Целостность, логичность подачи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Наличие и качество иллюстративного материала.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6) Грамотность.</w:t>
            </w:r>
          </w:p>
        </w:tc>
        <w:tc>
          <w:tcPr>
            <w:tcW w:w="3517" w:type="dxa"/>
            <w:vMerge w:val="restart"/>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Оценка в баллах:</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0-10 баллов.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(оценивается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каждый параметр):</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8-10 баллов: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присутствует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4-7 баллов: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критерии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присутствуют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частично;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1-3 балла: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отсутствует.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Максимальный</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итоговый балл –</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50</w:t>
            </w:r>
          </w:p>
        </w:tc>
      </w:tr>
      <w:tr w:rsidR="00BE7D78" w:rsidRPr="00E72ED6">
        <w:tc>
          <w:tcPr>
            <w:tcW w:w="3516"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Дизайн</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Единство стилевого оформления: стилистическая целостность всех</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страниц сайта.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Композиционное и функциональное решение, читаемость, удобство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навигации по сайту.</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Цветовое решение.</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4) Оригинальность оформления.</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Интерактивность</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Использование интерактивных сервисов (комментариев, форумов,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опросов, гостевых).</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2) Обоснованность интерактивных сервисов.</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vMerge w:val="restart"/>
            <w:textDirection w:val="btLr"/>
          </w:tcPr>
          <w:p w:rsidR="00BE7D78" w:rsidRPr="00E72ED6" w:rsidRDefault="00BE7D78" w:rsidP="00E72ED6">
            <w:pPr>
              <w:autoSpaceDE w:val="0"/>
              <w:autoSpaceDN w:val="0"/>
              <w:adjustRightInd w:val="0"/>
              <w:spacing w:after="0" w:line="240" w:lineRule="auto"/>
              <w:ind w:left="113" w:right="113"/>
              <w:rPr>
                <w:rFonts w:ascii="TimesNewRoman" w:hAnsi="TimesNewRoman" w:cs="TimesNewRoman"/>
                <w:sz w:val="26"/>
                <w:szCs w:val="26"/>
              </w:rPr>
            </w:pPr>
            <w:r w:rsidRPr="00E72ED6">
              <w:rPr>
                <w:rFonts w:ascii="TimesNewRoman" w:hAnsi="TimesNewRoman" w:cs="TimesNewRoman"/>
                <w:sz w:val="26"/>
                <w:szCs w:val="26"/>
              </w:rPr>
              <w:t>Видеовыступление</w:t>
            </w:r>
          </w:p>
          <w:p w:rsidR="00BE7D78" w:rsidRPr="00E72ED6" w:rsidRDefault="00BE7D78" w:rsidP="00E72ED6">
            <w:pPr>
              <w:pStyle w:val="ListParagraph"/>
              <w:autoSpaceDE w:val="0"/>
              <w:autoSpaceDN w:val="0"/>
              <w:adjustRightInd w:val="0"/>
              <w:spacing w:after="0" w:line="240" w:lineRule="auto"/>
              <w:ind w:left="113" w:right="113"/>
              <w:rPr>
                <w:rFonts w:ascii="TimesNewRoman" w:hAnsi="TimesNewRoman" w:cs="TimesNewRoman"/>
                <w:sz w:val="26"/>
                <w:szCs w:val="26"/>
              </w:rPr>
            </w:pPr>
            <w:r w:rsidRPr="00E72ED6">
              <w:rPr>
                <w:rFonts w:ascii="TimesNewRoman" w:hAnsi="TimesNewRoman" w:cs="TimesNewRoman"/>
                <w:sz w:val="26"/>
                <w:szCs w:val="26"/>
              </w:rPr>
              <w:t>Максимальный балл – 20 баллов</w:t>
            </w: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Личностные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качества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Ораторские способности.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Соблюдение регламента.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3) Эмоциональность.</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выступления</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Техническую сложность, техническое качество видеовыступления члены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жюри не оценивают. Члены жюри рассматривают только 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выступления участника конкурса.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Логичность изложения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Раскрытие темы.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Доступность изложения.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Результативность реализации проекта.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Эффективность применения средств ИКТ.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6) Способы и условия достижения результативности и эффективности для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выполнения задач своей профессиональной или учебной деятельности.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Доказательность принимаемых решений, умение аргументировать свои</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заключения, выводы.</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bl>
    <w:p w:rsidR="00BE7D78" w:rsidRDefault="00BE7D78" w:rsidP="001A3E6D">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Пояснительная записка номинации «Интернет-проект» (6.3)</w:t>
      </w:r>
    </w:p>
    <w:p w:rsidR="00BE7D78" w:rsidRDefault="00BE7D78" w:rsidP="001A3E6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К участию в данной номинации конкурса принимаются сайты, блоги и другие сетевые ресурсы, созданные учителями</w:t>
      </w:r>
    </w:p>
    <w:p w:rsidR="00BE7D78" w:rsidRDefault="00BE7D78" w:rsidP="001A3E6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образовательных организаций, преподавателями/мастерами организаций среднего профессионального образования, педагогами организаций дополнительного образования детей и педагогами дошкольных образовательных организаций. Представляемые проекты должны иметь четко сформулированные образовательные цели и задачи, проект должен помогать педагогу в его профессиональной деятельности, в профессиональной самореализации.</w:t>
      </w:r>
    </w:p>
    <w:p w:rsidR="00BE7D78" w:rsidRDefault="00BE7D78" w:rsidP="001A3E6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В пояснительной записке к проекту нужно указать цели и задачи ресурса (блога, сайта), полный сетевой адрес (URL), его целевую аудиторию, год создания, описать информационную структуру ресурса (блога, сайта), ее логику, указать периодичность обновления ресурса (блога, сайта), перспективы развития ресурса, описать интерактивные элементы ресурса.</w:t>
      </w:r>
    </w:p>
    <w:p w:rsidR="00BE7D78" w:rsidRDefault="00BE7D78" w:rsidP="001A3E6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Желательно написать историю, доказывающую полезность данного информационного ресурса, описать какую роль играет </w:t>
      </w:r>
      <w:r w:rsidRPr="001A3E6D">
        <w:rPr>
          <w:rFonts w:ascii="TimesNewRoman" w:hAnsi="TimesNewRoman" w:cs="TimesNewRoman"/>
          <w:sz w:val="26"/>
          <w:szCs w:val="26"/>
        </w:rPr>
        <w:t>ресурс в учебном процессе (внеклассной работе).</w:t>
      </w:r>
    </w:p>
    <w:p w:rsidR="00BE7D78" w:rsidRDefault="00BE7D78" w:rsidP="001A3E6D">
      <w:pPr>
        <w:autoSpaceDE w:val="0"/>
        <w:autoSpaceDN w:val="0"/>
        <w:adjustRightInd w:val="0"/>
        <w:spacing w:after="0" w:line="240" w:lineRule="auto"/>
        <w:rPr>
          <w:rFonts w:ascii="TimesNewRoman" w:hAnsi="TimesNewRoman" w:cs="TimesNewRoman"/>
          <w:sz w:val="26"/>
          <w:szCs w:val="26"/>
        </w:rPr>
      </w:pPr>
    </w:p>
    <w:p w:rsidR="00BE7D78" w:rsidRPr="001A3E6D" w:rsidRDefault="00BE7D78" w:rsidP="001A3E6D">
      <w:pPr>
        <w:pStyle w:val="ListParagraph"/>
        <w:numPr>
          <w:ilvl w:val="0"/>
          <w:numId w:val="1"/>
        </w:numPr>
        <w:autoSpaceDE w:val="0"/>
        <w:autoSpaceDN w:val="0"/>
        <w:adjustRightInd w:val="0"/>
        <w:spacing w:after="0" w:line="240" w:lineRule="auto"/>
        <w:jc w:val="center"/>
        <w:rPr>
          <w:rFonts w:ascii="TimesNewRoman" w:hAnsi="TimesNewRoman" w:cs="TimesNewRoman"/>
          <w:sz w:val="26"/>
          <w:szCs w:val="26"/>
        </w:rPr>
      </w:pPr>
      <w:r w:rsidRPr="001A3E6D">
        <w:rPr>
          <w:rFonts w:ascii="TimesNewRoman" w:hAnsi="TimesNewRoman" w:cs="TimesNewRoman"/>
          <w:sz w:val="26"/>
          <w:szCs w:val="26"/>
        </w:rPr>
        <w:t>Номинация «Урок с использованием современного учебного оборудования» (6.4.)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6"/>
        <w:gridCol w:w="3516"/>
        <w:gridCol w:w="3517"/>
        <w:gridCol w:w="3517"/>
      </w:tblGrid>
      <w:tr w:rsidR="00BE7D78" w:rsidRPr="00E72ED6">
        <w:tc>
          <w:tcPr>
            <w:tcW w:w="3516" w:type="dxa"/>
          </w:tcPr>
          <w:p w:rsidR="00BE7D78" w:rsidRPr="00E72ED6" w:rsidRDefault="00BE7D78" w:rsidP="00E72ED6">
            <w:pPr>
              <w:autoSpaceDE w:val="0"/>
              <w:autoSpaceDN w:val="0"/>
              <w:adjustRightInd w:val="0"/>
              <w:spacing w:after="0" w:line="240" w:lineRule="auto"/>
              <w:jc w:val="center"/>
              <w:rPr>
                <w:rFonts w:ascii="Times New Roman" w:hAnsi="Times New Roman" w:cs="Times New Roman"/>
                <w:sz w:val="28"/>
                <w:szCs w:val="28"/>
              </w:rPr>
            </w:pPr>
            <w:r w:rsidRPr="00E72ED6">
              <w:rPr>
                <w:rFonts w:ascii="TimesNewRoman" w:hAnsi="TimesNewRoman" w:cs="TimesNewRoman"/>
                <w:sz w:val="26"/>
                <w:szCs w:val="26"/>
              </w:rPr>
              <w:t>Элементы</w:t>
            </w:r>
          </w:p>
        </w:tc>
        <w:tc>
          <w:tcPr>
            <w:tcW w:w="3516" w:type="dxa"/>
          </w:tcPr>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Параметры</w:t>
            </w:r>
          </w:p>
        </w:tc>
        <w:tc>
          <w:tcPr>
            <w:tcW w:w="3517" w:type="dxa"/>
          </w:tcPr>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Критерий оценивания</w:t>
            </w:r>
          </w:p>
        </w:tc>
        <w:tc>
          <w:tcPr>
            <w:tcW w:w="35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Способ</w:t>
            </w:r>
          </w:p>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оценивания</w:t>
            </w:r>
          </w:p>
        </w:tc>
      </w:tr>
      <w:tr w:rsidR="00BE7D78" w:rsidRPr="00E72ED6">
        <w:tc>
          <w:tcPr>
            <w:tcW w:w="3516" w:type="dxa"/>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Актуальность темы.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Полнота раскрытия темы.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Грамотность.</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Смысловое 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Соответствие заявленной темы содержанию.</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6) Практическая направленность.</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7) Соответствие содержания заявленной форме.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8) Последовательность и логичность.</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9) Творчество и индивидуальность участника Конкурса.</w:t>
            </w:r>
          </w:p>
        </w:tc>
        <w:tc>
          <w:tcPr>
            <w:tcW w:w="3517" w:type="dxa"/>
            <w:vMerge w:val="restart"/>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Оценка в баллах:</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0-10 баллов.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(оценивается каждый</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параметр):</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8-10 баллов: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присутствует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4-7 баллов: критерии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присутствуют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частично;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1-3 балла: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отсутствует.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Максимальный</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итоговый балл – 50.</w:t>
            </w:r>
          </w:p>
        </w:tc>
      </w:tr>
      <w:tr w:rsidR="00BE7D78" w:rsidRPr="00E72ED6">
        <w:tc>
          <w:tcPr>
            <w:tcW w:w="3516" w:type="dxa"/>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Методика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(Анализ план-</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конспекта 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методического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описания урока)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Соответствие методическим требованиям (цели, ссылки на ресурсы,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соответствие содержания и литературы).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Соответствие разработанных материалов целям и задачам урока или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воспитательного мероприятия.</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3) Обоснованность использования ИКТ на каждом этапе урока.</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Оформление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Максимум</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Объем (оптимальное количество).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Дизайн (читаемость, наличие и соответствие графики и анимации,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звуковое оформление, структурирование информации, соответствие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заявленным требованиям).</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Оригинальность оформления.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Эстетика.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Использование возможности программной среды.</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6) Соответствие стандартам оформления.</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Личностные качества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Ораторские способности.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Соблюдение регламента.</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3) Эмоциональность.</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r w:rsidR="00BE7D78" w:rsidRPr="00E72ED6">
        <w:tc>
          <w:tcPr>
            <w:tcW w:w="3516" w:type="dxa"/>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c>
          <w:tcPr>
            <w:tcW w:w="351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выступления</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35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Техническую сложность, техническое качество видеовыступления члены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жюри не оценивают. Члены жюри рассматривают только 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выступления участника конкурса.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Логичность изложения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Раскрытие темы.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Доступность изложения.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Результативность реализации проекта.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Эффективность применения средств ИКТ.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6) Способы и условия достижения результативности и эффективности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для выполнения задач своей профессиональной или учебной</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деятельности.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7) Доказательность принимаемых решений, умение аргументировать</w:t>
            </w:r>
          </w:p>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r w:rsidRPr="00E72ED6">
              <w:rPr>
                <w:rFonts w:ascii="TimesNewRoman" w:hAnsi="TimesNewRoman" w:cs="TimesNewRoman"/>
                <w:sz w:val="26"/>
                <w:szCs w:val="26"/>
              </w:rPr>
              <w:t>свои заключения, выводы.</w:t>
            </w:r>
          </w:p>
        </w:tc>
        <w:tc>
          <w:tcPr>
            <w:tcW w:w="3517" w:type="dxa"/>
            <w:vMerge/>
          </w:tcPr>
          <w:p w:rsidR="00BE7D78" w:rsidRPr="00E72ED6" w:rsidRDefault="00BE7D78" w:rsidP="00E72ED6">
            <w:pPr>
              <w:pStyle w:val="ListParagraph"/>
              <w:autoSpaceDE w:val="0"/>
              <w:autoSpaceDN w:val="0"/>
              <w:adjustRightInd w:val="0"/>
              <w:spacing w:after="0" w:line="240" w:lineRule="auto"/>
              <w:ind w:left="0"/>
              <w:rPr>
                <w:rFonts w:ascii="TimesNewRoman" w:hAnsi="TimesNewRoman" w:cs="TimesNewRoman"/>
                <w:sz w:val="26"/>
                <w:szCs w:val="26"/>
              </w:rPr>
            </w:pPr>
          </w:p>
        </w:tc>
      </w:tr>
    </w:tbl>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p>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Пояснительная записка номинации «Урок с использованием современного учебного оборудования» (6.4.)</w:t>
      </w:r>
    </w:p>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p>
    <w:p w:rsidR="00BE7D78" w:rsidRDefault="00BE7D78" w:rsidP="00C24499">
      <w:pPr>
        <w:autoSpaceDE w:val="0"/>
        <w:autoSpaceDN w:val="0"/>
        <w:adjustRightInd w:val="0"/>
        <w:spacing w:after="0" w:line="240" w:lineRule="auto"/>
        <w:ind w:firstLine="567"/>
        <w:jc w:val="both"/>
        <w:rPr>
          <w:rFonts w:ascii="TimesNewRoman" w:hAnsi="TimesNewRoman" w:cs="TimesNewRoman"/>
          <w:sz w:val="26"/>
          <w:szCs w:val="26"/>
        </w:rPr>
      </w:pPr>
      <w:r>
        <w:rPr>
          <w:rFonts w:ascii="TimesNewRoman" w:hAnsi="TimesNewRoman" w:cs="TimesNewRoman"/>
          <w:sz w:val="26"/>
          <w:szCs w:val="26"/>
        </w:rPr>
        <w:t>Целью номинации является выявление и распространение опыта использования современного учебного оборудования в образовательных организациях Алтайского края. В номинации рассматриваются методические разработки уроков. Работа, поданная в номинацию, кроме дидактических материалов должна содержать методическое описание их использования. Обязательным условием является использование на уроке одного из видов современного учебного оборудования: интерактивной доски, цифрового микроско</w:t>
      </w:r>
      <w:r w:rsidRPr="00C24499">
        <w:rPr>
          <w:rFonts w:ascii="TimesNewRoman" w:hAnsi="TimesNewRoman" w:cs="TimesNewRoman"/>
          <w:sz w:val="26"/>
          <w:szCs w:val="26"/>
        </w:rPr>
        <w:t>па, цифрового конструктора, документ-камеры и т.п.</w:t>
      </w:r>
    </w:p>
    <w:p w:rsidR="00BE7D78" w:rsidRDefault="00BE7D78" w:rsidP="00C24499">
      <w:pPr>
        <w:autoSpaceDE w:val="0"/>
        <w:autoSpaceDN w:val="0"/>
        <w:adjustRightInd w:val="0"/>
        <w:spacing w:after="0" w:line="240" w:lineRule="auto"/>
        <w:ind w:firstLine="567"/>
        <w:jc w:val="both"/>
        <w:rPr>
          <w:rFonts w:ascii="TimesNewRoman" w:hAnsi="TimesNewRoman" w:cs="TimesNewRoman"/>
          <w:sz w:val="26"/>
          <w:szCs w:val="26"/>
        </w:rPr>
      </w:pP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Рекомендуемая форма оформления структуры урока:</w:t>
      </w:r>
    </w:p>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ПЛАН-КОНСПЕКТ УРОКА</w:t>
      </w:r>
    </w:p>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__________________________________________</w:t>
      </w:r>
    </w:p>
    <w:p w:rsidR="00BE7D78" w:rsidRDefault="00BE7D78" w:rsidP="00C24499">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(Тема урока)</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1. Предмет</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2. Класс</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3. Цель урока:</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4. Задачи:</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обучающие</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развивающие</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воспитательные</w:t>
      </w:r>
    </w:p>
    <w:p w:rsidR="00BE7D78" w:rsidRDefault="00BE7D78" w:rsidP="00C24499">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Таблица 1</w:t>
      </w:r>
    </w:p>
    <w:p w:rsidR="00BE7D78" w:rsidRDefault="00BE7D78" w:rsidP="00C24499">
      <w:pPr>
        <w:autoSpaceDE w:val="0"/>
        <w:autoSpaceDN w:val="0"/>
        <w:adjustRightInd w:val="0"/>
        <w:spacing w:after="0" w:line="240" w:lineRule="auto"/>
        <w:ind w:firstLine="567"/>
        <w:jc w:val="center"/>
        <w:rPr>
          <w:rFonts w:ascii="TimesNewRoman" w:hAnsi="TimesNewRoman" w:cs="TimesNewRoman"/>
          <w:sz w:val="26"/>
          <w:szCs w:val="26"/>
        </w:rPr>
      </w:pPr>
      <w:r>
        <w:rPr>
          <w:rFonts w:ascii="TimesNewRoman" w:hAnsi="TimesNewRoman" w:cs="TimesNewRoman"/>
          <w:sz w:val="26"/>
          <w:szCs w:val="26"/>
        </w:rPr>
        <w:t>Структура и ход урока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693"/>
        <w:gridCol w:w="3882"/>
        <w:gridCol w:w="2464"/>
        <w:gridCol w:w="2465"/>
        <w:gridCol w:w="2465"/>
      </w:tblGrid>
      <w:tr w:rsidR="00BE7D78" w:rsidRPr="00E72ED6">
        <w:tc>
          <w:tcPr>
            <w:tcW w:w="8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п/п</w:t>
            </w:r>
          </w:p>
        </w:tc>
        <w:tc>
          <w:tcPr>
            <w:tcW w:w="2693"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Этап урока</w:t>
            </w:r>
          </w:p>
        </w:tc>
        <w:tc>
          <w:tcPr>
            <w:tcW w:w="3882"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Название используемого оборудования,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программного обеспечения, информаци-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онных ресурсов (с указанием порядково-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го номера из Таблицы 2)</w:t>
            </w:r>
          </w:p>
        </w:tc>
        <w:tc>
          <w:tcPr>
            <w:tcW w:w="2464"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Деятельность учителя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 указанием действий с</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оборудованием)</w:t>
            </w: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Деятельность ученика</w:t>
            </w:r>
          </w:p>
        </w:tc>
        <w:tc>
          <w:tcPr>
            <w:tcW w:w="2465"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Время</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(в минутах)</w:t>
            </w:r>
          </w:p>
        </w:tc>
      </w:tr>
      <w:tr w:rsidR="00BE7D78" w:rsidRPr="00E72ED6">
        <w:tc>
          <w:tcPr>
            <w:tcW w:w="8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1</w:t>
            </w:r>
          </w:p>
        </w:tc>
        <w:tc>
          <w:tcPr>
            <w:tcW w:w="2693"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2</w:t>
            </w:r>
          </w:p>
        </w:tc>
        <w:tc>
          <w:tcPr>
            <w:tcW w:w="3882"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3</w:t>
            </w:r>
          </w:p>
        </w:tc>
        <w:tc>
          <w:tcPr>
            <w:tcW w:w="2464"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4</w:t>
            </w: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5</w:t>
            </w: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6</w:t>
            </w:r>
          </w:p>
        </w:tc>
      </w:tr>
      <w:tr w:rsidR="00BE7D78" w:rsidRPr="00E72ED6">
        <w:tc>
          <w:tcPr>
            <w:tcW w:w="8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693"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3882"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4"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r w:rsidR="00BE7D78" w:rsidRPr="00E72ED6">
        <w:tc>
          <w:tcPr>
            <w:tcW w:w="8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693"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3882"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4"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2465"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bl>
    <w:p w:rsidR="00BE7D78" w:rsidRDefault="00BE7D78" w:rsidP="007B70EC">
      <w:pPr>
        <w:autoSpaceDE w:val="0"/>
        <w:autoSpaceDN w:val="0"/>
        <w:adjustRightInd w:val="0"/>
        <w:spacing w:after="0" w:line="240" w:lineRule="auto"/>
        <w:jc w:val="right"/>
        <w:rPr>
          <w:rFonts w:ascii="TimesNewRoman" w:hAnsi="TimesNewRoman" w:cs="TimesNewRoman"/>
          <w:sz w:val="26"/>
          <w:szCs w:val="26"/>
        </w:rPr>
      </w:pPr>
      <w:r>
        <w:rPr>
          <w:rFonts w:ascii="TimesNewRoman" w:hAnsi="TimesNewRoman" w:cs="TimesNewRoman"/>
          <w:sz w:val="26"/>
          <w:szCs w:val="26"/>
        </w:rPr>
        <w:t>Таблица 2</w:t>
      </w:r>
    </w:p>
    <w:p w:rsidR="00BE7D78" w:rsidRDefault="00BE7D78" w:rsidP="007B70EC">
      <w:pPr>
        <w:autoSpaceDE w:val="0"/>
        <w:autoSpaceDN w:val="0"/>
        <w:adjustRightInd w:val="0"/>
        <w:spacing w:after="0" w:line="240" w:lineRule="auto"/>
        <w:ind w:firstLine="567"/>
        <w:jc w:val="center"/>
        <w:rPr>
          <w:rFonts w:ascii="TimesNewRoman" w:hAnsi="TimesNewRoman" w:cs="TimesNewRoman"/>
          <w:sz w:val="26"/>
          <w:szCs w:val="26"/>
        </w:rPr>
      </w:pPr>
      <w:r>
        <w:rPr>
          <w:rFonts w:ascii="TimesNewRoman" w:hAnsi="TimesNewRoman" w:cs="TimesNewRoman"/>
          <w:sz w:val="26"/>
          <w:szCs w:val="26"/>
        </w:rPr>
        <w:t>Перечень используемого на уроке учебного оборудования, программного обеспечения, информационных ресурсов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9040"/>
        <w:gridCol w:w="4929"/>
      </w:tblGrid>
      <w:tr w:rsidR="00BE7D78" w:rsidRPr="00E72ED6">
        <w:tc>
          <w:tcPr>
            <w:tcW w:w="817"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п/п</w:t>
            </w:r>
          </w:p>
        </w:tc>
        <w:tc>
          <w:tcPr>
            <w:tcW w:w="9040"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Наименование</w:t>
            </w:r>
          </w:p>
        </w:tc>
        <w:tc>
          <w:tcPr>
            <w:tcW w:w="4929"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Назначение</w:t>
            </w:r>
          </w:p>
        </w:tc>
      </w:tr>
      <w:tr w:rsidR="00BE7D78" w:rsidRPr="00E72ED6">
        <w:tc>
          <w:tcPr>
            <w:tcW w:w="8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9040"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4929"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r w:rsidR="00BE7D78" w:rsidRPr="00E72ED6">
        <w:tc>
          <w:tcPr>
            <w:tcW w:w="8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9040"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4929"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bl>
    <w:p w:rsidR="00BE7D78" w:rsidRDefault="00BE7D78" w:rsidP="002628EE">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Примечание:</w:t>
      </w:r>
    </w:p>
    <w:p w:rsidR="00BE7D78" w:rsidRDefault="00BE7D78" w:rsidP="002628EE">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Номинация не является конкурсом планов-конспектов уроков, это не более чем форма единообразного представления урока. К работе должны прилагаться дополнительные информационные и методические материалы – презентации, видеозаписи (в том числе занятий), методические материалы, разработанные к уроку, план-конспект в более удобной для передачи концепции урока форме и т.д. Все материалы должны быть разработаны участником Конкурса самостоятельно.</w:t>
      </w: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Default="00BE7D78" w:rsidP="002628EE">
      <w:pPr>
        <w:autoSpaceDE w:val="0"/>
        <w:autoSpaceDN w:val="0"/>
        <w:adjustRightInd w:val="0"/>
        <w:spacing w:after="0" w:line="240" w:lineRule="auto"/>
        <w:rPr>
          <w:rFonts w:ascii="TimesNewRoman" w:hAnsi="TimesNewRoman" w:cs="TimesNewRoman"/>
          <w:sz w:val="26"/>
          <w:szCs w:val="26"/>
        </w:rPr>
      </w:pPr>
    </w:p>
    <w:p w:rsidR="00BE7D78" w:rsidRPr="002628EE" w:rsidRDefault="00BE7D78" w:rsidP="002628EE">
      <w:pPr>
        <w:pStyle w:val="ListParagraph"/>
        <w:numPr>
          <w:ilvl w:val="0"/>
          <w:numId w:val="1"/>
        </w:numPr>
        <w:autoSpaceDE w:val="0"/>
        <w:autoSpaceDN w:val="0"/>
        <w:adjustRightInd w:val="0"/>
        <w:spacing w:after="0" w:line="240" w:lineRule="auto"/>
        <w:jc w:val="center"/>
        <w:rPr>
          <w:rFonts w:ascii="TimesNewRoman" w:hAnsi="TimesNewRoman" w:cs="TimesNewRoman"/>
          <w:sz w:val="26"/>
          <w:szCs w:val="26"/>
        </w:rPr>
      </w:pPr>
      <w:r w:rsidRPr="002628EE">
        <w:rPr>
          <w:rFonts w:ascii="TimesNewRoman" w:hAnsi="TimesNewRoman" w:cs="TimesNewRoman"/>
          <w:sz w:val="26"/>
          <w:szCs w:val="26"/>
        </w:rPr>
        <w:t>Номинация «Информационно-образовательная среда образовательной организации» (6.5)</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9"/>
        <w:gridCol w:w="3677"/>
        <w:gridCol w:w="4630"/>
        <w:gridCol w:w="3510"/>
      </w:tblGrid>
      <w:tr w:rsidR="00BE7D78" w:rsidRPr="00E72ED6">
        <w:trPr>
          <w:trHeight w:val="653"/>
        </w:trPr>
        <w:tc>
          <w:tcPr>
            <w:tcW w:w="2977" w:type="dxa"/>
          </w:tcPr>
          <w:p w:rsidR="00BE7D78" w:rsidRPr="00E72ED6" w:rsidRDefault="00BE7D78" w:rsidP="00E72ED6">
            <w:pPr>
              <w:autoSpaceDE w:val="0"/>
              <w:autoSpaceDN w:val="0"/>
              <w:adjustRightInd w:val="0"/>
              <w:spacing w:after="0" w:line="240" w:lineRule="auto"/>
              <w:jc w:val="center"/>
              <w:rPr>
                <w:rFonts w:ascii="Times New Roman" w:hAnsi="Times New Roman" w:cs="Times New Roman"/>
                <w:sz w:val="28"/>
                <w:szCs w:val="28"/>
              </w:rPr>
            </w:pPr>
            <w:r w:rsidRPr="00E72ED6">
              <w:rPr>
                <w:rFonts w:ascii="TimesNewRoman" w:hAnsi="TimesNewRoman" w:cs="TimesNewRoman"/>
                <w:sz w:val="26"/>
                <w:szCs w:val="26"/>
              </w:rPr>
              <w:t>Элементы</w:t>
            </w:r>
          </w:p>
        </w:tc>
        <w:tc>
          <w:tcPr>
            <w:tcW w:w="3686" w:type="dxa"/>
          </w:tcPr>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Параметры</w:t>
            </w:r>
          </w:p>
        </w:tc>
        <w:tc>
          <w:tcPr>
            <w:tcW w:w="4640" w:type="dxa"/>
          </w:tcPr>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Критерий оценивания</w:t>
            </w:r>
          </w:p>
        </w:tc>
        <w:tc>
          <w:tcPr>
            <w:tcW w:w="35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Способ</w:t>
            </w:r>
          </w:p>
          <w:p w:rsidR="00BE7D78" w:rsidRPr="00E72ED6" w:rsidRDefault="00BE7D78" w:rsidP="00E72ED6">
            <w:pPr>
              <w:pStyle w:val="ListParagraph"/>
              <w:spacing w:after="0" w:line="240" w:lineRule="auto"/>
              <w:ind w:left="0"/>
              <w:jc w:val="center"/>
              <w:rPr>
                <w:rFonts w:ascii="Times New Roman" w:hAnsi="Times New Roman" w:cs="Times New Roman"/>
                <w:sz w:val="28"/>
                <w:szCs w:val="28"/>
              </w:rPr>
            </w:pPr>
            <w:r w:rsidRPr="00E72ED6">
              <w:rPr>
                <w:rFonts w:ascii="TimesNewRoman" w:hAnsi="TimesNewRoman" w:cs="TimesNewRoman"/>
                <w:sz w:val="26"/>
                <w:szCs w:val="26"/>
              </w:rPr>
              <w:t>оценивания</w:t>
            </w:r>
          </w:p>
        </w:tc>
      </w:tr>
      <w:tr w:rsidR="00BE7D78" w:rsidRPr="00E72ED6">
        <w:tc>
          <w:tcPr>
            <w:tcW w:w="297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1</w:t>
            </w:r>
          </w:p>
        </w:tc>
        <w:tc>
          <w:tcPr>
            <w:tcW w:w="3686" w:type="dxa"/>
          </w:tcPr>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2</w:t>
            </w:r>
          </w:p>
        </w:tc>
        <w:tc>
          <w:tcPr>
            <w:tcW w:w="4640" w:type="dxa"/>
          </w:tcPr>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3</w:t>
            </w:r>
          </w:p>
        </w:tc>
        <w:tc>
          <w:tcPr>
            <w:tcW w:w="3517" w:type="dxa"/>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4</w:t>
            </w:r>
          </w:p>
        </w:tc>
      </w:tr>
      <w:tr w:rsidR="00BE7D78" w:rsidRPr="00E72ED6">
        <w:tc>
          <w:tcPr>
            <w:tcW w:w="2977" w:type="dxa"/>
            <w:vMerge w:val="restart"/>
            <w:textDirection w:val="btLr"/>
          </w:tcPr>
          <w:p w:rsidR="00BE7D78" w:rsidRPr="00E72ED6" w:rsidRDefault="00BE7D78" w:rsidP="00E72ED6">
            <w:pPr>
              <w:autoSpaceDE w:val="0"/>
              <w:autoSpaceDN w:val="0"/>
              <w:adjustRightInd w:val="0"/>
              <w:spacing w:after="0" w:line="240" w:lineRule="auto"/>
              <w:ind w:left="113" w:right="113"/>
              <w:rPr>
                <w:rFonts w:ascii="TimesNewRoman" w:hAnsi="TimesNewRoman" w:cs="TimesNewRoman"/>
                <w:sz w:val="26"/>
                <w:szCs w:val="26"/>
              </w:rPr>
            </w:pPr>
            <w:r w:rsidRPr="00E72ED6">
              <w:rPr>
                <w:rFonts w:ascii="TimesNewRoman" w:hAnsi="TimesNewRoman" w:cs="TimesNewRoman"/>
                <w:sz w:val="26"/>
                <w:szCs w:val="26"/>
              </w:rPr>
              <w:t>Материалы конкурсной работы</w:t>
            </w:r>
          </w:p>
          <w:p w:rsidR="00BE7D78" w:rsidRPr="00E72ED6" w:rsidRDefault="00BE7D78" w:rsidP="00E72ED6">
            <w:pPr>
              <w:autoSpaceDE w:val="0"/>
              <w:autoSpaceDN w:val="0"/>
              <w:adjustRightInd w:val="0"/>
              <w:spacing w:after="0" w:line="240" w:lineRule="auto"/>
              <w:ind w:left="113" w:right="113"/>
              <w:jc w:val="center"/>
              <w:rPr>
                <w:rFonts w:ascii="TimesNewRoman" w:hAnsi="TimesNewRoman" w:cs="TimesNewRoman"/>
                <w:sz w:val="26"/>
                <w:szCs w:val="26"/>
              </w:rPr>
            </w:pPr>
            <w:r w:rsidRPr="00E72ED6">
              <w:rPr>
                <w:rFonts w:ascii="TimesNewRoman" w:hAnsi="TimesNewRoman" w:cs="TimesNewRoman"/>
                <w:sz w:val="26"/>
                <w:szCs w:val="26"/>
              </w:rPr>
              <w:t>Максимальный балл – 30 баллов</w:t>
            </w:r>
          </w:p>
        </w:tc>
        <w:tc>
          <w:tcPr>
            <w:tcW w:w="368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4640"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Представлена характеристика каждого из компонентов ИОС, указан-</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ных в пояснительной записке к номинации.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Реализован комплексный подход к развитию ИОС, который направлен</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на гармоничное развитие всех компонентов ИОС.</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Представлены значительные результаты и социальные эффекты разви-</w:t>
            </w:r>
          </w:p>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тия ИОС.</w:t>
            </w:r>
          </w:p>
        </w:tc>
        <w:tc>
          <w:tcPr>
            <w:tcW w:w="3517" w:type="dxa"/>
            <w:vMerge w:val="restart"/>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Оценка в баллах:</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0-10 баллов.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(оценивается</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каждый параметр):</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8-10 баллов: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присутствует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4-7 баллов: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критерии</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присутствуют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частично;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1-3 балла:</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большинство</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критериев</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отсутствует.</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Максимальный</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итоговый балл –</w:t>
            </w:r>
          </w:p>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r w:rsidRPr="00E72ED6">
              <w:rPr>
                <w:rFonts w:ascii="TimesNewRoman" w:hAnsi="TimesNewRoman" w:cs="TimesNewRoman"/>
                <w:sz w:val="26"/>
                <w:szCs w:val="26"/>
              </w:rPr>
              <w:t>50.</w:t>
            </w:r>
          </w:p>
        </w:tc>
      </w:tr>
      <w:tr w:rsidR="00BE7D78" w:rsidRPr="00E72ED6">
        <w:tc>
          <w:tcPr>
            <w:tcW w:w="2977" w:type="dxa"/>
            <w:vMerge/>
            <w:textDirection w:val="btLr"/>
          </w:tcPr>
          <w:p w:rsidR="00BE7D78" w:rsidRPr="00E72ED6" w:rsidRDefault="00BE7D78" w:rsidP="00E72ED6">
            <w:pPr>
              <w:autoSpaceDE w:val="0"/>
              <w:autoSpaceDN w:val="0"/>
              <w:adjustRightInd w:val="0"/>
              <w:spacing w:after="0" w:line="240" w:lineRule="auto"/>
              <w:ind w:left="113" w:right="113"/>
              <w:jc w:val="center"/>
              <w:rPr>
                <w:rFonts w:ascii="TimesNewRoman" w:hAnsi="TimesNewRoman" w:cs="TimesNewRoman"/>
                <w:sz w:val="26"/>
                <w:szCs w:val="26"/>
              </w:rPr>
            </w:pPr>
          </w:p>
        </w:tc>
        <w:tc>
          <w:tcPr>
            <w:tcW w:w="368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Обоснование</w:t>
            </w:r>
          </w:p>
          <w:p w:rsidR="00BE7D78" w:rsidRPr="00E72ED6" w:rsidRDefault="00BE7D78" w:rsidP="00E72ED6">
            <w:pPr>
              <w:pStyle w:val="ListParagraph"/>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4640"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Цели, задачи ИОС.</w:t>
            </w:r>
          </w:p>
          <w:p w:rsidR="00BE7D78" w:rsidRPr="00E72ED6" w:rsidRDefault="00BE7D78" w:rsidP="00E72ED6">
            <w:pPr>
              <w:pStyle w:val="ListParagraph"/>
              <w:spacing w:after="0" w:line="240" w:lineRule="auto"/>
              <w:ind w:left="0"/>
              <w:rPr>
                <w:rFonts w:ascii="TimesNewRoman" w:hAnsi="TimesNewRoman" w:cs="TimesNewRoman"/>
                <w:sz w:val="26"/>
                <w:szCs w:val="26"/>
              </w:rPr>
            </w:pPr>
            <w:r w:rsidRPr="00E72ED6">
              <w:rPr>
                <w:rFonts w:ascii="TimesNewRoman" w:hAnsi="TimesNewRoman" w:cs="TimesNewRoman"/>
                <w:sz w:val="26"/>
                <w:szCs w:val="26"/>
              </w:rPr>
              <w:t>2) Соответствие решаемых задач заявленной структуре ИОС.</w:t>
            </w:r>
          </w:p>
        </w:tc>
        <w:tc>
          <w:tcPr>
            <w:tcW w:w="351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r w:rsidR="00BE7D78" w:rsidRPr="00E72ED6">
        <w:tc>
          <w:tcPr>
            <w:tcW w:w="297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368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Оформление работы</w:t>
            </w:r>
          </w:p>
          <w:p w:rsidR="00BE7D78" w:rsidRPr="00E72ED6" w:rsidRDefault="00BE7D78" w:rsidP="00E72ED6">
            <w:pPr>
              <w:pStyle w:val="ListParagraph"/>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4640"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Техническая, языковая и методическая грамотность.</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Логичность изложения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Наличие и качество иллюстративных материалов и дополнительных</w:t>
            </w:r>
          </w:p>
          <w:p w:rsidR="00BE7D78" w:rsidRPr="00E72ED6" w:rsidRDefault="00BE7D78" w:rsidP="00E72ED6">
            <w:pPr>
              <w:pStyle w:val="ListParagraph"/>
              <w:spacing w:after="0" w:line="240" w:lineRule="auto"/>
              <w:ind w:left="0"/>
              <w:rPr>
                <w:rFonts w:ascii="TimesNewRoman" w:hAnsi="TimesNewRoman" w:cs="TimesNewRoman"/>
                <w:sz w:val="26"/>
                <w:szCs w:val="26"/>
              </w:rPr>
            </w:pPr>
            <w:r w:rsidRPr="00E72ED6">
              <w:rPr>
                <w:rFonts w:ascii="TimesNewRoman" w:hAnsi="TimesNewRoman" w:cs="TimesNewRoman"/>
                <w:sz w:val="26"/>
                <w:szCs w:val="26"/>
              </w:rPr>
              <w:t>материалов (анкет, опросов, инструкций и т.п.).</w:t>
            </w:r>
          </w:p>
        </w:tc>
        <w:tc>
          <w:tcPr>
            <w:tcW w:w="351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r w:rsidR="00BE7D78" w:rsidRPr="00E72ED6">
        <w:tc>
          <w:tcPr>
            <w:tcW w:w="2977" w:type="dxa"/>
            <w:vMerge w:val="restart"/>
            <w:textDirection w:val="btLr"/>
          </w:tcPr>
          <w:p w:rsidR="00BE7D78" w:rsidRPr="00E72ED6" w:rsidRDefault="00BE7D78" w:rsidP="00E72ED6">
            <w:pPr>
              <w:autoSpaceDE w:val="0"/>
              <w:autoSpaceDN w:val="0"/>
              <w:adjustRightInd w:val="0"/>
              <w:spacing w:after="0" w:line="240" w:lineRule="auto"/>
              <w:ind w:left="113" w:right="113"/>
              <w:jc w:val="right"/>
              <w:rPr>
                <w:rFonts w:ascii="TimesNewRoman" w:hAnsi="TimesNewRoman" w:cs="TimesNewRoman"/>
                <w:sz w:val="26"/>
                <w:szCs w:val="26"/>
              </w:rPr>
            </w:pPr>
            <w:r w:rsidRPr="00E72ED6">
              <w:rPr>
                <w:rFonts w:ascii="TimesNewRoman" w:hAnsi="TimesNewRoman" w:cs="TimesNewRoman"/>
                <w:sz w:val="26"/>
                <w:szCs w:val="26"/>
              </w:rPr>
              <w:t>Видеовыступление</w:t>
            </w:r>
          </w:p>
          <w:p w:rsidR="00BE7D78" w:rsidRPr="00E72ED6" w:rsidRDefault="00BE7D78" w:rsidP="00E72ED6">
            <w:pPr>
              <w:autoSpaceDE w:val="0"/>
              <w:autoSpaceDN w:val="0"/>
              <w:adjustRightInd w:val="0"/>
              <w:spacing w:after="0" w:line="240" w:lineRule="auto"/>
              <w:ind w:left="113" w:right="113"/>
              <w:jc w:val="right"/>
              <w:rPr>
                <w:rFonts w:ascii="TimesNewRoman" w:hAnsi="TimesNewRoman" w:cs="TimesNewRoman"/>
                <w:sz w:val="26"/>
                <w:szCs w:val="26"/>
              </w:rPr>
            </w:pPr>
            <w:r w:rsidRPr="00E72ED6">
              <w:rPr>
                <w:rFonts w:ascii="TimesNewRoman" w:hAnsi="TimesNewRoman" w:cs="TimesNewRoman"/>
                <w:sz w:val="26"/>
                <w:szCs w:val="26"/>
              </w:rPr>
              <w:t>Максимальный балл – 20 баллов</w:t>
            </w:r>
          </w:p>
        </w:tc>
        <w:tc>
          <w:tcPr>
            <w:tcW w:w="368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Личностные качества</w:t>
            </w:r>
          </w:p>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4640"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Ораторские способности.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Соблюдение регламента.</w:t>
            </w:r>
          </w:p>
          <w:p w:rsidR="00BE7D78" w:rsidRPr="00E72ED6" w:rsidRDefault="00BE7D78" w:rsidP="00E72ED6">
            <w:pPr>
              <w:pStyle w:val="ListParagraph"/>
              <w:spacing w:after="0" w:line="240" w:lineRule="auto"/>
              <w:ind w:left="0"/>
              <w:jc w:val="center"/>
              <w:rPr>
                <w:rFonts w:ascii="TimesNewRoman" w:hAnsi="TimesNewRoman" w:cs="TimesNewRoman"/>
                <w:sz w:val="26"/>
                <w:szCs w:val="26"/>
              </w:rPr>
            </w:pPr>
            <w:r w:rsidRPr="00E72ED6">
              <w:rPr>
                <w:rFonts w:ascii="TimesNewRoman" w:hAnsi="TimesNewRoman" w:cs="TimesNewRoman"/>
                <w:sz w:val="26"/>
                <w:szCs w:val="26"/>
              </w:rPr>
              <w:t>3) Эмоциональность</w:t>
            </w:r>
          </w:p>
        </w:tc>
        <w:tc>
          <w:tcPr>
            <w:tcW w:w="351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r w:rsidR="00BE7D78" w:rsidRPr="00E72ED6">
        <w:tc>
          <w:tcPr>
            <w:tcW w:w="297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c>
          <w:tcPr>
            <w:tcW w:w="3686"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Содержание</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выступления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Максимум 10 баллов</w:t>
            </w:r>
          </w:p>
        </w:tc>
        <w:tc>
          <w:tcPr>
            <w:tcW w:w="4640" w:type="dxa"/>
          </w:tcPr>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Техническую сложность, техническое качество видеовыступления члены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жюри не оценивают. Члены жюри рассматривают только содержание вы-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ступления участника конкурса.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1) Логичность изложения материала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2) Раскрытие темы</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3) Доступность изложения,</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4) Результативность реализации проекта</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5) Эффективность применения средств ИКТ</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6) Способы и условия достижения результативности и эффективности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для выполнения задач своей профессиональной или учебной деятельно-</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сти</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7) Доказательность принимаемых решений, умение аргументировать</w:t>
            </w:r>
          </w:p>
          <w:p w:rsidR="00BE7D78" w:rsidRPr="00E72ED6" w:rsidRDefault="00BE7D78" w:rsidP="00E72ED6">
            <w:pPr>
              <w:autoSpaceDE w:val="0"/>
              <w:autoSpaceDN w:val="0"/>
              <w:adjustRightInd w:val="0"/>
              <w:spacing w:after="0" w:line="240" w:lineRule="auto"/>
              <w:rPr>
                <w:rFonts w:ascii="TimesNewRoman" w:hAnsi="TimesNewRoman" w:cs="TimesNewRoman"/>
                <w:sz w:val="26"/>
                <w:szCs w:val="26"/>
              </w:rPr>
            </w:pPr>
            <w:r w:rsidRPr="00E72ED6">
              <w:rPr>
                <w:rFonts w:ascii="TimesNewRoman" w:hAnsi="TimesNewRoman" w:cs="TimesNewRoman"/>
                <w:sz w:val="26"/>
                <w:szCs w:val="26"/>
              </w:rPr>
              <w:t>свои заключения, выводы</w:t>
            </w:r>
          </w:p>
        </w:tc>
        <w:tc>
          <w:tcPr>
            <w:tcW w:w="3517" w:type="dxa"/>
            <w:vMerge/>
          </w:tcPr>
          <w:p w:rsidR="00BE7D78" w:rsidRPr="00E72ED6" w:rsidRDefault="00BE7D78" w:rsidP="00E72ED6">
            <w:pPr>
              <w:autoSpaceDE w:val="0"/>
              <w:autoSpaceDN w:val="0"/>
              <w:adjustRightInd w:val="0"/>
              <w:spacing w:after="0" w:line="240" w:lineRule="auto"/>
              <w:jc w:val="center"/>
              <w:rPr>
                <w:rFonts w:ascii="TimesNewRoman" w:hAnsi="TimesNewRoman" w:cs="TimesNewRoman"/>
                <w:sz w:val="26"/>
                <w:szCs w:val="26"/>
              </w:rPr>
            </w:pPr>
          </w:p>
        </w:tc>
      </w:tr>
    </w:tbl>
    <w:p w:rsidR="00BE7D78" w:rsidRDefault="00BE7D78" w:rsidP="00471330">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Пояснительная записка по номинации «Информационно-образовательная среда образовательной организации» (6.5)</w:t>
      </w:r>
    </w:p>
    <w:p w:rsidR="00BE7D78" w:rsidRDefault="00BE7D78" w:rsidP="00471330">
      <w:pPr>
        <w:autoSpaceDE w:val="0"/>
        <w:autoSpaceDN w:val="0"/>
        <w:adjustRightInd w:val="0"/>
        <w:spacing w:after="0" w:line="240" w:lineRule="auto"/>
        <w:jc w:val="center"/>
        <w:rPr>
          <w:rFonts w:ascii="TimesNewRoman" w:hAnsi="TimesNewRoman" w:cs="TimesNewRoman"/>
          <w:sz w:val="26"/>
          <w:szCs w:val="26"/>
        </w:rPr>
      </w:pP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Целью номинации является выявление и распространение опыта формирования и развития информационно-образовательной среды (далее – «ИОС») образовательной организации в условиях модернизации образования.</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Требования к ИОС образовательной организации, её составу и функционированию, закреплены в федеральных государственных образовательных стандартах (далее - «ФГОС») начального, основного и полного общего образования.</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ИОС образовательной организации включает (согласно ФГОС):</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1) комплекс информационных образовательных ресурсов, в том числе цифровые образовательные ресурсы;</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2) совокупность технологических средств информационных и коммуникационных технологий: компьютеры, иное ИКТ оборудование, коммуникационные каналы, программное обеспечение, различные базы данных;</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3)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4) культурные и организационные формы информационного взаимодействия, включая общение посредством телекоммуникационных средств;</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5) систему современных педагогических технологий, обеспечивающих обучение в современной информационно-</w:t>
      </w:r>
    </w:p>
    <w:p w:rsidR="00BE7D78" w:rsidRDefault="00BE7D78" w:rsidP="00471330">
      <w:pPr>
        <w:autoSpaceDE w:val="0"/>
        <w:autoSpaceDN w:val="0"/>
        <w:adjustRightInd w:val="0"/>
        <w:spacing w:after="0" w:line="240" w:lineRule="auto"/>
        <w:jc w:val="both"/>
        <w:rPr>
          <w:rFonts w:ascii="TimesNewRoman" w:hAnsi="TimesNewRoman" w:cs="TimesNewRoman"/>
          <w:sz w:val="26"/>
          <w:szCs w:val="26"/>
        </w:rPr>
      </w:pPr>
      <w:r>
        <w:rPr>
          <w:rFonts w:ascii="TimesNewRoman" w:hAnsi="TimesNewRoman" w:cs="TimesNewRoman"/>
          <w:sz w:val="26"/>
          <w:szCs w:val="26"/>
        </w:rPr>
        <w:t>образовательной среде;</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6) службу поддержки применения ИКТ.</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информационно-методическую поддержку образовательного процесса; </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планирование образовательного процесса и его ресурсного обеспечения;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мониторинг и фиксацию хода и результатов образовательного процесса;</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мониторинг здоровья обучающихся;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современные процедуры создания, поиска, сбора, анализа, обработки, хранения и представления информации;</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дистанционное взаимодействие образовательной организации с другими организациями социальной сферы: организациями дополнительного образования детей, организациями культуры, здравоохранения, спорта, досуга, службами занятости населения, обеспечения безопасности жизнедеятельности;</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Актуальность номинации определяется развитием информационного общества и государственной политикой в области образования. Основные актуальные направления развития ИОС включают:</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оснащение образовательной организации в соответствие с ФГОС и интеграция современного оборудования, образовательного контента в процессы обучения, воспитания и управления;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внедрение электронного обучения и дистанционных образовательных технологий;</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реализация государственных и муниципальных услуг в сфере образования в электронном виде;</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автоматизация управления образовательной организацией;</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внедрение свободного программного обеспечения;</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реализация государственно-общественного управления в образовании.</w:t>
      </w:r>
    </w:p>
    <w:p w:rsidR="00BE7D78" w:rsidRDefault="00BE7D78" w:rsidP="00471330">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 xml:space="preserve">Обращаем внимание участников номинации на необходимость не столько отразить техническую сторону развития ИОС, сколько деятельность участников образовательного процесса, которая осуществляется в данной среде, какие результаты и эффекты </w:t>
      </w:r>
      <w:r w:rsidRPr="00471330">
        <w:rPr>
          <w:rFonts w:ascii="TimesNewRoman" w:hAnsi="TimesNewRoman" w:cs="TimesNewRoman"/>
          <w:sz w:val="26"/>
          <w:szCs w:val="26"/>
        </w:rPr>
        <w:t>достигнуты благодаря развитию ИОС, каким образом инновации «работают» на учеников, родителей и педагогов.</w:t>
      </w: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pPr>
    </w:p>
    <w:p w:rsidR="00BE7D78" w:rsidRDefault="00BE7D78" w:rsidP="00471330">
      <w:pPr>
        <w:autoSpaceDE w:val="0"/>
        <w:autoSpaceDN w:val="0"/>
        <w:adjustRightInd w:val="0"/>
        <w:spacing w:after="0" w:line="240" w:lineRule="auto"/>
        <w:rPr>
          <w:rFonts w:ascii="TimesNewRoman" w:hAnsi="TimesNewRoman" w:cs="TimesNewRoman"/>
          <w:sz w:val="26"/>
          <w:szCs w:val="26"/>
        </w:rPr>
        <w:sectPr w:rsidR="00BE7D78" w:rsidSect="00EC7D56">
          <w:pgSz w:w="16838" w:h="11906" w:orient="landscape"/>
          <w:pgMar w:top="850" w:right="1134" w:bottom="1701" w:left="1134" w:header="708" w:footer="708" w:gutter="0"/>
          <w:cols w:space="708"/>
          <w:docGrid w:linePitch="360"/>
        </w:sectPr>
      </w:pPr>
    </w:p>
    <w:p w:rsidR="00BE7D78" w:rsidRDefault="00BE7D78" w:rsidP="00ED3DD1">
      <w:pPr>
        <w:autoSpaceDE w:val="0"/>
        <w:autoSpaceDN w:val="0"/>
        <w:adjustRightInd w:val="0"/>
        <w:spacing w:after="0" w:line="240" w:lineRule="auto"/>
        <w:ind w:left="4950"/>
        <w:rPr>
          <w:rFonts w:ascii="TimesNewRoman" w:hAnsi="TimesNewRoman" w:cs="TimesNewRoman"/>
          <w:sz w:val="26"/>
          <w:szCs w:val="26"/>
        </w:rPr>
      </w:pPr>
      <w:r>
        <w:rPr>
          <w:rFonts w:ascii="TimesNewRoman" w:hAnsi="TimesNewRoman" w:cs="TimesNewRoman"/>
          <w:sz w:val="26"/>
          <w:szCs w:val="26"/>
        </w:rPr>
        <w:t>Приложение к положение муниципального этапа конкурса «ИКТО-2016»</w:t>
      </w:r>
    </w:p>
    <w:p w:rsidR="00BE7D78" w:rsidRDefault="00BE7D78" w:rsidP="00ED3DD1">
      <w:pPr>
        <w:autoSpaceDE w:val="0"/>
        <w:autoSpaceDN w:val="0"/>
        <w:adjustRightInd w:val="0"/>
        <w:spacing w:after="0" w:line="240" w:lineRule="auto"/>
        <w:ind w:left="4950"/>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Анкета участника конкурса</w:t>
      </w:r>
    </w:p>
    <w:tbl>
      <w:tblPr>
        <w:tblStyle w:val="TableGrid"/>
        <w:tblW w:w="0" w:type="auto"/>
        <w:tblInd w:w="-106" w:type="dxa"/>
        <w:tblLook w:val="01E0"/>
      </w:tblPr>
      <w:tblGrid>
        <w:gridCol w:w="4785"/>
        <w:gridCol w:w="4785"/>
      </w:tblGrid>
      <w:tr w:rsidR="00BE7D78">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 xml:space="preserve">Наименование поля </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Возможное значение</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1</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2</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Номинация/подноминация проекта</w:t>
            </w:r>
          </w:p>
        </w:tc>
        <w:tc>
          <w:tcPr>
            <w:tcW w:w="4785" w:type="dxa"/>
          </w:tcPr>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Выбор из списка:</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ЭОР учителя общеобразовательной организации;</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ЭОР преподавателя (мастера) организации</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профессионального образования;</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ЭОР педагога дошкольной образовательной</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организации;</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ЭОР педагога организации дополнительного</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образования детей;</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Внеклассное мероприятие с поддержкой</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ИКТ;</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Интернет-проект;</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Урок с использованием современного</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учебного оборудования;</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Информационно-образовательная среда</w:t>
            </w: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образовательной организации.</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Тема проекта</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Текст</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ФИО заявителя (полностью)</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текст</w:t>
            </w:r>
          </w:p>
        </w:tc>
      </w:tr>
      <w:tr w:rsidR="00BE7D78">
        <w:tc>
          <w:tcPr>
            <w:tcW w:w="4785" w:type="dxa"/>
          </w:tcPr>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Если проект групповой, перечислите</w:t>
            </w:r>
          </w:p>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PSMT" w:hAnsi="TimesNewRomanPSMT" w:cs="TimesNewRomanPSMT"/>
                <w:sz w:val="26"/>
                <w:szCs w:val="26"/>
                <w:lang w:eastAsia="ru-RU"/>
              </w:rPr>
              <w:t>всех разработчиков</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текст</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PSMT" w:hAnsi="TimesNewRomanPSMT" w:cs="TimesNewRomanPSMT"/>
                <w:sz w:val="26"/>
                <w:szCs w:val="26"/>
                <w:lang w:eastAsia="ru-RU"/>
              </w:rPr>
              <w:t>Преподаваемый предмет</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текст</w:t>
            </w:r>
          </w:p>
        </w:tc>
      </w:tr>
      <w:tr w:rsidR="00BE7D78">
        <w:tc>
          <w:tcPr>
            <w:tcW w:w="4785" w:type="dxa"/>
          </w:tcPr>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Предметная область проекта (физика,</w:t>
            </w:r>
          </w:p>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PSMT" w:hAnsi="TimesNewRomanPSMT" w:cs="TimesNewRomanPSMT"/>
                <w:sz w:val="26"/>
                <w:szCs w:val="26"/>
                <w:lang w:eastAsia="ru-RU"/>
              </w:rPr>
              <w:t>химии, культурология, воспитание...)</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текст</w:t>
            </w:r>
          </w:p>
        </w:tc>
      </w:tr>
      <w:tr w:rsidR="00BE7D78">
        <w:tc>
          <w:tcPr>
            <w:tcW w:w="4785" w:type="dxa"/>
          </w:tcPr>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Полное наименование образовательной</w:t>
            </w:r>
          </w:p>
          <w:p w:rsidR="00BE7D78" w:rsidRDefault="00BE7D78" w:rsidP="00B40DA3">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организации (в соответствии со свидетельством</w:t>
            </w:r>
          </w:p>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PSMT" w:hAnsi="TimesNewRomanPSMT" w:cs="TimesNewRomanPSMT"/>
                <w:sz w:val="26"/>
                <w:szCs w:val="26"/>
                <w:lang w:eastAsia="ru-RU"/>
              </w:rPr>
              <w:t>о государственной аккредитации).</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rPr>
              <w:t>текст</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PSMT" w:hAnsi="TimesNewRomanPSMT" w:cs="TimesNewRomanPSMT"/>
                <w:sz w:val="26"/>
                <w:szCs w:val="26"/>
                <w:lang w:eastAsia="ru-RU"/>
              </w:rPr>
              <w:t>Тип организации</w:t>
            </w:r>
          </w:p>
        </w:tc>
        <w:tc>
          <w:tcPr>
            <w:tcW w:w="4785" w:type="dxa"/>
          </w:tcPr>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Выбор из списка:</w:t>
            </w:r>
          </w:p>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общеобразовательная организация;</w:t>
            </w:r>
          </w:p>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организация среднего профессионального</w:t>
            </w:r>
          </w:p>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образования;</w:t>
            </w:r>
          </w:p>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дошкольная образовательная организация;</w:t>
            </w:r>
          </w:p>
          <w:p w:rsidR="00BE7D78" w:rsidRDefault="00BE7D78" w:rsidP="00963368">
            <w:pPr>
              <w:autoSpaceDE w:val="0"/>
              <w:autoSpaceDN w:val="0"/>
              <w:adjustRightInd w:val="0"/>
              <w:spacing w:after="0" w:line="240" w:lineRule="auto"/>
              <w:rPr>
                <w:rFonts w:ascii="TimesNewRomanPSMT" w:hAnsi="TimesNewRomanPSMT" w:cs="TimesNewRomanPSMT"/>
                <w:sz w:val="26"/>
                <w:szCs w:val="26"/>
                <w:lang w:eastAsia="ru-RU"/>
              </w:rPr>
            </w:pPr>
            <w:r>
              <w:rPr>
                <w:rFonts w:ascii="TimesNewRomanPSMT" w:hAnsi="TimesNewRomanPSMT" w:cs="TimesNewRomanPSMT"/>
                <w:sz w:val="26"/>
                <w:szCs w:val="26"/>
                <w:lang w:eastAsia="ru-RU"/>
              </w:rPr>
              <w:t>организация дополнительного образования</w:t>
            </w:r>
          </w:p>
          <w:p w:rsidR="00BE7D78" w:rsidRDefault="00BE7D78" w:rsidP="00963368">
            <w:pPr>
              <w:autoSpaceDE w:val="0"/>
              <w:autoSpaceDN w:val="0"/>
              <w:adjustRightInd w:val="0"/>
              <w:spacing w:after="0" w:line="240" w:lineRule="auto"/>
              <w:jc w:val="center"/>
              <w:rPr>
                <w:rFonts w:ascii="TimesNewRoman" w:hAnsi="TimesNewRoman" w:cs="TimesNewRoman"/>
                <w:sz w:val="26"/>
                <w:szCs w:val="26"/>
              </w:rPr>
            </w:pPr>
            <w:r>
              <w:rPr>
                <w:rFonts w:ascii="TimesNewRomanPSMT" w:hAnsi="TimesNewRomanPSMT" w:cs="TimesNewRomanPSMT"/>
                <w:sz w:val="26"/>
                <w:szCs w:val="26"/>
                <w:lang w:eastAsia="ru-RU"/>
              </w:rPr>
              <w:t>детей.</w:t>
            </w:r>
          </w:p>
        </w:tc>
      </w:tr>
      <w:tr w:rsidR="00BE7D78">
        <w:tc>
          <w:tcPr>
            <w:tcW w:w="4785" w:type="dxa"/>
          </w:tcPr>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Статус (только для общеобразователь-</w:t>
            </w:r>
          </w:p>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ных организаций)</w:t>
            </w:r>
          </w:p>
        </w:tc>
        <w:tc>
          <w:tcPr>
            <w:tcW w:w="4785" w:type="dxa"/>
          </w:tcPr>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Выбор из списка:</w:t>
            </w:r>
          </w:p>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сельская;</w:t>
            </w:r>
          </w:p>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городская;</w:t>
            </w:r>
          </w:p>
          <w:p w:rsidR="00BE7D78" w:rsidRDefault="00BE7D78" w:rsidP="00963368">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малокомплектная.</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Район (Город)</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Почтовый адрес образовательной организации (с индексом)</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Контактный телефон заявителя (с ко-</w:t>
            </w:r>
          </w:p>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дом)</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B40DA3">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Адрес электронной почты заявителя</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Полный сетевой адрес (URL) видеовыступления участника конкурса</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Полный сетевой адрес (URL) архива с конкурсной работой</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Полный сетевой адрес (URL) архива с копией согласия на обработку персональных данных</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r w:rsidR="00BE7D78">
        <w:tc>
          <w:tcPr>
            <w:tcW w:w="4785" w:type="dxa"/>
          </w:tcPr>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Адрес сайта (блога) в сети Интернет</w:t>
            </w:r>
          </w:p>
          <w:p w:rsidR="00BE7D7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(URL) (для номинации «Интернет-</w:t>
            </w:r>
          </w:p>
          <w:p w:rsidR="00BE7D78" w:rsidRDefault="00BE7D78" w:rsidP="00963368">
            <w:pPr>
              <w:autoSpaceDE w:val="0"/>
              <w:autoSpaceDN w:val="0"/>
              <w:adjustRightInd w:val="0"/>
              <w:spacing w:after="0" w:line="240" w:lineRule="auto"/>
              <w:jc w:val="center"/>
              <w:rPr>
                <w:rFonts w:ascii="TimesNewRomanPSMT" w:hAnsi="TimesNewRomanPSMT" w:cs="TimesNewRomanPSMT"/>
                <w:sz w:val="26"/>
                <w:szCs w:val="26"/>
                <w:lang w:eastAsia="ru-RU"/>
              </w:rPr>
            </w:pPr>
            <w:r>
              <w:rPr>
                <w:rFonts w:ascii="TimesNewRoman" w:hAnsi="TimesNewRoman" w:cs="TimesNewRoman"/>
                <w:sz w:val="26"/>
                <w:szCs w:val="26"/>
                <w:lang w:eastAsia="ru-RU"/>
              </w:rPr>
              <w:t>проект»)</w:t>
            </w:r>
          </w:p>
        </w:tc>
        <w:tc>
          <w:tcPr>
            <w:tcW w:w="4785" w:type="dxa"/>
          </w:tcPr>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r>
              <w:rPr>
                <w:rFonts w:ascii="TimesNewRoman" w:hAnsi="TimesNewRoman" w:cs="TimesNewRoman"/>
                <w:sz w:val="26"/>
                <w:szCs w:val="26"/>
                <w:lang w:eastAsia="ru-RU"/>
              </w:rPr>
              <w:t>Текст</w:t>
            </w:r>
          </w:p>
        </w:tc>
      </w:tr>
    </w:tbl>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B40DA3">
      <w:pPr>
        <w:autoSpaceDE w:val="0"/>
        <w:autoSpaceDN w:val="0"/>
        <w:adjustRightInd w:val="0"/>
        <w:spacing w:after="0" w:line="240" w:lineRule="auto"/>
        <w:jc w:val="center"/>
        <w:rPr>
          <w:rFonts w:ascii="TimesNewRoman" w:hAnsi="TimesNewRoman" w:cs="TimesNewRoman"/>
          <w:sz w:val="26"/>
          <w:szCs w:val="26"/>
        </w:rPr>
      </w:pP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r>
        <w:rPr>
          <w:rFonts w:ascii="TimesNewRoman" w:hAnsi="TimesNewRoman" w:cs="TimesNewRoman"/>
          <w:sz w:val="26"/>
          <w:szCs w:val="26"/>
          <w:lang w:eastAsia="ru-RU"/>
        </w:rPr>
        <w:t>ПРИЛОЖЕНИЕ 3</w:t>
      </w: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r>
        <w:rPr>
          <w:rFonts w:ascii="TimesNewRoman" w:hAnsi="TimesNewRoman" w:cs="TimesNewRoman"/>
          <w:sz w:val="26"/>
          <w:szCs w:val="26"/>
          <w:lang w:eastAsia="ru-RU"/>
        </w:rPr>
        <w:t>к положению о проведении муниципального этапа конкурса «ИКТО-2016»</w:t>
      </w: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r>
        <w:rPr>
          <w:rFonts w:ascii="TimesNewRoman" w:hAnsi="TimesNewRoman" w:cs="TimesNewRoman"/>
          <w:sz w:val="26"/>
          <w:szCs w:val="26"/>
          <w:lang w:eastAsia="ru-RU"/>
        </w:rPr>
        <w:t>СОГЛАСИЕ</w:t>
      </w: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r>
        <w:rPr>
          <w:rFonts w:ascii="TimesNewRoman" w:hAnsi="TimesNewRoman" w:cs="TimesNewRoman"/>
          <w:sz w:val="26"/>
          <w:szCs w:val="26"/>
          <w:lang w:eastAsia="ru-RU"/>
        </w:rPr>
        <w:t>на обработку персональных данных</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Оператор:</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Pr>
          <w:rFonts w:ascii="TimesNewRoman" w:hAnsi="TimesNewRoman" w:cs="TimesNewRoman"/>
          <w:sz w:val="26"/>
          <w:szCs w:val="26"/>
          <w:lang w:eastAsia="ru-RU"/>
        </w:rPr>
        <w:t>Комитет Администрации Змеиногорского района Алтайского края по образованию и делам молодёжи</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Цель обработки персональных данных:</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осуществление Оператором функций, полномочий и обязанностей, связан-</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ных с оказанием образовательных услуг в области дополнительного</w:t>
      </w:r>
      <w:r>
        <w:rPr>
          <w:rFonts w:ascii="TimesNewRoman" w:hAnsi="TimesNewRoman" w:cs="TimesNewRoman"/>
          <w:sz w:val="26"/>
          <w:szCs w:val="26"/>
          <w:lang w:eastAsia="ru-RU"/>
        </w:rPr>
        <w:t xml:space="preserve"> п</w:t>
      </w:r>
      <w:r w:rsidRPr="00963368">
        <w:rPr>
          <w:rFonts w:ascii="TimesNewRoman" w:hAnsi="TimesNewRoman" w:cs="TimesNewRoman"/>
          <w:sz w:val="26"/>
          <w:szCs w:val="26"/>
          <w:lang w:eastAsia="ru-RU"/>
        </w:rPr>
        <w:t>рофессионального образования</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Перечень персональных данных участника конкурса, на обработку которых дается настоящее согласие:</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1) фамилия, имя и отчество; 2) преподаваемый учебный предмет (дисци-</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плина); 3) наименование, тип, почтовый адрес организации-работодателя; 4) занимаемая должность; 5) сведения об участии в профессиональных и иных конкурсах,</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выставках, конференциях, семинарах и т.д.; 6) рабочий и (или) мобильный телефон; 7) адрес электронной почты; 8) личные изображения (фотографии); 9) наименование и номер основного документа, удостоверяющего личность, сведения о дате</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выдачи указанного документа и выдавшем его органе.</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Перечень действий с персональными данными участника конкурса, на совершение</w:t>
      </w:r>
      <w:r>
        <w:rPr>
          <w:rFonts w:ascii="TimesNewRoman,Italic" w:hAnsi="TimesNewRoman,Italic" w:cs="TimesNewRoman,Italic"/>
          <w:i/>
          <w:iCs/>
          <w:sz w:val="26"/>
          <w:szCs w:val="26"/>
          <w:lang w:eastAsia="ru-RU"/>
        </w:rPr>
        <w:t xml:space="preserve"> </w:t>
      </w:r>
      <w:r w:rsidRPr="00963368">
        <w:rPr>
          <w:rFonts w:ascii="TimesNewRoman,Italic" w:hAnsi="TimesNewRoman,Italic" w:cs="TimesNewRoman,Italic"/>
          <w:i/>
          <w:iCs/>
          <w:sz w:val="26"/>
          <w:szCs w:val="26"/>
          <w:lang w:eastAsia="ru-RU"/>
        </w:rPr>
        <w:t>которых дается настоящее согласие:</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сбор, запись, систематизация, накопление, хранение, уточнение (обновление,</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изменение), извлечение, использование, предоставление государственным органам</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исполнительной власти, органам местного самоуправления и (или) организациям-</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работодателям в соответствии с законодательством Российской Федерации и уставом оператора, обезличивание, блокирование, удаление, уничтожение, в том числе</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с использованием средств автоматизации;</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Общее описание используемых Оператором способов обработки персональных</w:t>
      </w:r>
      <w:r>
        <w:rPr>
          <w:rFonts w:ascii="TimesNewRoman,Italic" w:hAnsi="TimesNewRoman,Italic" w:cs="TimesNewRoman,Italic"/>
          <w:i/>
          <w:iCs/>
          <w:sz w:val="26"/>
          <w:szCs w:val="26"/>
          <w:lang w:eastAsia="ru-RU"/>
        </w:rPr>
        <w:t xml:space="preserve"> </w:t>
      </w:r>
      <w:r w:rsidRPr="00963368">
        <w:rPr>
          <w:rFonts w:ascii="TimesNewRoman,Italic" w:hAnsi="TimesNewRoman,Italic" w:cs="TimesNewRoman,Italic"/>
          <w:i/>
          <w:iCs/>
          <w:sz w:val="26"/>
          <w:szCs w:val="26"/>
          <w:lang w:eastAsia="ru-RU"/>
        </w:rPr>
        <w:t>данных:</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смешанная обработка персональных данных с передачей по внутренней сети</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Оператора и по сети Интернет.</w:t>
      </w:r>
    </w:p>
    <w:p w:rsidR="00BE7D78" w:rsidRPr="00963368" w:rsidRDefault="00BE7D78" w:rsidP="00963368">
      <w:pPr>
        <w:autoSpaceDE w:val="0"/>
        <w:autoSpaceDN w:val="0"/>
        <w:adjustRightInd w:val="0"/>
        <w:spacing w:after="0" w:line="240" w:lineRule="auto"/>
        <w:rPr>
          <w:rFonts w:ascii="TimesNewRoman,Italic" w:hAnsi="TimesNewRoman,Italic" w:cs="TimesNewRoman,Italic"/>
          <w:i/>
          <w:iCs/>
          <w:sz w:val="26"/>
          <w:szCs w:val="26"/>
          <w:lang w:eastAsia="ru-RU"/>
        </w:rPr>
      </w:pPr>
      <w:r w:rsidRPr="00963368">
        <w:rPr>
          <w:rFonts w:ascii="TimesNewRoman,Italic" w:hAnsi="TimesNewRoman,Italic" w:cs="TimesNewRoman,Italic"/>
          <w:i/>
          <w:iCs/>
          <w:sz w:val="26"/>
          <w:szCs w:val="26"/>
          <w:lang w:eastAsia="ru-RU"/>
        </w:rPr>
        <w:t>Срок, в течение которого действует настоящее согласие:</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бессрочно.</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________________________________________________________________</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Фамилия, имя и отчество</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_________________________________________________________________</w:t>
      </w:r>
    </w:p>
    <w:p w:rsidR="00BE7D78" w:rsidRPr="00963368" w:rsidRDefault="00BE7D78" w:rsidP="00963368">
      <w:pPr>
        <w:autoSpaceDE w:val="0"/>
        <w:autoSpaceDN w:val="0"/>
        <w:adjustRightInd w:val="0"/>
        <w:spacing w:after="0" w:line="240" w:lineRule="auto"/>
        <w:rPr>
          <w:rFonts w:ascii="TimesNewRoman" w:hAnsi="TimesNewRoman" w:cs="TimesNewRoman"/>
          <w:sz w:val="26"/>
          <w:szCs w:val="26"/>
          <w:lang w:eastAsia="ru-RU"/>
        </w:rPr>
      </w:pPr>
      <w:r w:rsidRPr="00963368">
        <w:rPr>
          <w:rFonts w:ascii="TimesNewRoman" w:hAnsi="TimesNewRoman" w:cs="TimesNewRoman"/>
          <w:sz w:val="26"/>
          <w:szCs w:val="26"/>
          <w:lang w:eastAsia="ru-RU"/>
        </w:rPr>
        <w:t>Сведения о документе, удостоверяющем личность</w:t>
      </w: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r w:rsidRPr="00963368">
        <w:rPr>
          <w:rFonts w:ascii="TimesNewRoman" w:hAnsi="TimesNewRoman" w:cs="TimesNewRoman"/>
          <w:sz w:val="26"/>
          <w:szCs w:val="26"/>
          <w:lang w:eastAsia="ru-RU"/>
        </w:rPr>
        <w:t>___________________________ Личная подпись</w:t>
      </w: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r>
        <w:rPr>
          <w:rFonts w:ascii="TimesNewRoman" w:hAnsi="TimesNewRoman" w:cs="TimesNewRoman"/>
          <w:sz w:val="26"/>
          <w:szCs w:val="26"/>
          <w:lang w:eastAsia="ru-RU"/>
        </w:rPr>
        <w:t>ПРИЛОЖЕНИЕ 4</w:t>
      </w: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r>
        <w:rPr>
          <w:rFonts w:ascii="TimesNewRoman" w:hAnsi="TimesNewRoman" w:cs="TimesNewRoman"/>
          <w:sz w:val="26"/>
          <w:szCs w:val="26"/>
          <w:lang w:eastAsia="ru-RU"/>
        </w:rPr>
        <w:t>к положению о проведении муниципального этапа конкурса «ИКТО-2016»</w:t>
      </w:r>
    </w:p>
    <w:p w:rsidR="00BE7D78" w:rsidRDefault="00BE7D78" w:rsidP="00963368">
      <w:pPr>
        <w:autoSpaceDE w:val="0"/>
        <w:autoSpaceDN w:val="0"/>
        <w:adjustRightInd w:val="0"/>
        <w:spacing w:after="0" w:line="240" w:lineRule="auto"/>
        <w:ind w:left="5500"/>
        <w:rPr>
          <w:rFonts w:ascii="TimesNewRoman" w:hAnsi="TimesNewRoman" w:cs="TimesNewRoman"/>
          <w:sz w:val="26"/>
          <w:szCs w:val="26"/>
          <w:lang w:eastAsia="ru-RU"/>
        </w:rPr>
      </w:pPr>
    </w:p>
    <w:p w:rsidR="00BE7D7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r w:rsidRPr="00963368">
        <w:rPr>
          <w:rFonts w:ascii="TimesNewRoman" w:hAnsi="TimesNewRoman" w:cs="TimesNewRoman"/>
          <w:sz w:val="26"/>
          <w:szCs w:val="26"/>
          <w:lang w:eastAsia="ru-RU"/>
        </w:rPr>
        <w:t>Рекомендации по подготовке видеовыступления</w:t>
      </w:r>
    </w:p>
    <w:p w:rsidR="00BE7D78" w:rsidRPr="00963368" w:rsidRDefault="00BE7D78" w:rsidP="00963368">
      <w:pPr>
        <w:autoSpaceDE w:val="0"/>
        <w:autoSpaceDN w:val="0"/>
        <w:adjustRightInd w:val="0"/>
        <w:spacing w:after="0" w:line="240" w:lineRule="auto"/>
        <w:jc w:val="center"/>
        <w:rPr>
          <w:rFonts w:ascii="TimesNewRoman" w:hAnsi="TimesNewRoman" w:cs="TimesNewRoman"/>
          <w:sz w:val="26"/>
          <w:szCs w:val="26"/>
          <w:lang w:eastAsia="ru-RU"/>
        </w:rPr>
      </w:pP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Всем участникам Конкурса нужно подготовить видеозапись своего</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выступления.</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Длительность видеозаписи 5-7 минут.</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Сложный монтаж не требуется.</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Цель подготовки видеозаписи выступления:</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1. Обеспечение возможности ознакомления экспертов и широкой</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общественности с авторским представлением содержания конкурсной работы.</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2. Обеспечение возможности удаленного участия в Конкурсе.</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Видеовыступление должно воспроизводить структуру очного выступления</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участника Конкурса. Видеовыступление готовится для жюри Конкурса и коллег,</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которые хотели бы принять участие в обсуждении работы, задать вопросы по</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представляемой на Конкурс разработке или идее. Это должно учитываться в</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содержании видеовыступления. Например, в начале выступления желательно</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представиться и озвучить тему выступления.</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 xml:space="preserve">Первый слайд презентации должен содержать тему выступления, </w:t>
      </w:r>
      <w:r>
        <w:rPr>
          <w:rFonts w:ascii="TimesNewRoman" w:hAnsi="TimesNewRoman" w:cs="TimesNewRoman"/>
          <w:sz w:val="26"/>
          <w:szCs w:val="26"/>
          <w:lang w:eastAsia="ru-RU"/>
        </w:rPr>
        <w:t>ф</w:t>
      </w:r>
      <w:r w:rsidRPr="00963368">
        <w:rPr>
          <w:rFonts w:ascii="TimesNewRoman" w:hAnsi="TimesNewRoman" w:cs="TimesNewRoman"/>
          <w:sz w:val="26"/>
          <w:szCs w:val="26"/>
          <w:lang w:eastAsia="ru-RU"/>
        </w:rPr>
        <w:t>амилию,</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имя, отчество и должность выступающего, наименование организации.</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Видеозапись выступления должна содержать голос докладчика и слайды</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презентации, иллюстрирующие содержание выступления. При наличии</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технической возможности слайды презентации можно дополнить изображением</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выступающего.</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Технически видеовыступление может быть подготовлено двумя способами:</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1. Видеозапись выступления участника на фоне экрана с презентацией с</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помощью фото или видеокамеры. В этом случае необходимо обеспечить четкость</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отображения в видеозаписи слайдов презентации.</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2. Видеозахват экрана компьютера и голоса, выступающего с помощью</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специализированных программ.</w:t>
      </w:r>
    </w:p>
    <w:p w:rsidR="00BE7D78" w:rsidRPr="0003061F"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Видеозахват экрана (и голоса) можно осуществить с помощью</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программного обеспечения интерактивных досок (Smart Notebook,</w:t>
      </w:r>
      <w:r>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RM</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Easiteach</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Next</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Generation</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IQBoard</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Software</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и</w:t>
      </w:r>
      <w:r w:rsidRPr="0003061F">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т</w:t>
      </w:r>
      <w:r w:rsidRPr="0003061F">
        <w:rPr>
          <w:rFonts w:ascii="TimesNewRoman" w:hAnsi="TimesNewRoman" w:cs="TimesNewRoman"/>
          <w:sz w:val="26"/>
          <w:szCs w:val="26"/>
          <w:lang w:eastAsia="ru-RU"/>
        </w:rPr>
        <w:t>.</w:t>
      </w:r>
      <w:r w:rsidRPr="00963368">
        <w:rPr>
          <w:rFonts w:ascii="TimesNewRoman" w:hAnsi="TimesNewRoman" w:cs="TimesNewRoman"/>
          <w:sz w:val="26"/>
          <w:szCs w:val="26"/>
          <w:lang w:eastAsia="ru-RU"/>
        </w:rPr>
        <w:t>д</w:t>
      </w:r>
      <w:r w:rsidRPr="0003061F">
        <w:rPr>
          <w:rFonts w:ascii="TimesNewRoman" w:hAnsi="TimesNewRoman" w:cs="TimesNewRoman"/>
          <w:sz w:val="26"/>
          <w:szCs w:val="26"/>
          <w:lang w:eastAsia="ru-RU"/>
        </w:rPr>
        <w:t>.).</w:t>
      </w:r>
    </w:p>
    <w:p w:rsidR="00BE7D78" w:rsidRPr="00ED3DD1"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Так же можно воспользоваться несложными и свободно</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распространяемыми специальными программами для захвата экрана, например -</w:t>
      </w:r>
      <w:r>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Movavi</w:t>
      </w:r>
      <w:r w:rsidRPr="00ED3DD1">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Screen</w:t>
      </w:r>
      <w:r w:rsidRPr="00ED3DD1">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Capture</w:t>
      </w:r>
      <w:r w:rsidRPr="00ED3DD1">
        <w:rPr>
          <w:rFonts w:ascii="TimesNewRoman" w:hAnsi="TimesNewRoman" w:cs="TimesNewRoman"/>
          <w:sz w:val="26"/>
          <w:szCs w:val="26"/>
          <w:lang w:eastAsia="ru-RU"/>
        </w:rPr>
        <w:t xml:space="preserve"> </w:t>
      </w:r>
      <w:r w:rsidRPr="00963368">
        <w:rPr>
          <w:rFonts w:ascii="TimesNewRoman" w:hAnsi="TimesNewRoman" w:cs="TimesNewRoman"/>
          <w:sz w:val="26"/>
          <w:szCs w:val="26"/>
          <w:lang w:val="en-US" w:eastAsia="ru-RU"/>
        </w:rPr>
        <w:t>www</w:t>
      </w:r>
      <w:r w:rsidRPr="00ED3DD1">
        <w:rPr>
          <w:rFonts w:ascii="TimesNewRoman" w:hAnsi="TimesNewRoman" w:cs="TimesNewRoman"/>
          <w:sz w:val="26"/>
          <w:szCs w:val="26"/>
          <w:lang w:eastAsia="ru-RU"/>
        </w:rPr>
        <w:t>.</w:t>
      </w:r>
      <w:r w:rsidRPr="00963368">
        <w:rPr>
          <w:rFonts w:ascii="TimesNewRoman" w:hAnsi="TimesNewRoman" w:cs="TimesNewRoman"/>
          <w:sz w:val="26"/>
          <w:szCs w:val="26"/>
          <w:lang w:val="en-US" w:eastAsia="ru-RU"/>
        </w:rPr>
        <w:t>movavi</w:t>
      </w:r>
      <w:r w:rsidRPr="00ED3DD1">
        <w:rPr>
          <w:rFonts w:ascii="TimesNewRoman" w:hAnsi="TimesNewRoman" w:cs="TimesNewRoman"/>
          <w:sz w:val="26"/>
          <w:szCs w:val="26"/>
          <w:lang w:eastAsia="ru-RU"/>
        </w:rPr>
        <w:t>.</w:t>
      </w:r>
      <w:r w:rsidRPr="00963368">
        <w:rPr>
          <w:rFonts w:ascii="TimesNewRoman" w:hAnsi="TimesNewRoman" w:cs="TimesNewRoman"/>
          <w:sz w:val="26"/>
          <w:szCs w:val="26"/>
          <w:lang w:val="en-US" w:eastAsia="ru-RU"/>
        </w:rPr>
        <w:t>ru</w:t>
      </w:r>
      <w:r w:rsidRPr="00ED3DD1">
        <w:rPr>
          <w:rFonts w:ascii="TimesNewRoman" w:hAnsi="TimesNewRoman" w:cs="TimesNewRoman"/>
          <w:sz w:val="26"/>
          <w:szCs w:val="26"/>
          <w:lang w:eastAsia="ru-RU"/>
        </w:rPr>
        <w:t>/</w:t>
      </w:r>
      <w:r w:rsidRPr="00963368">
        <w:rPr>
          <w:rFonts w:ascii="TimesNewRoman" w:hAnsi="TimesNewRoman" w:cs="TimesNewRoman"/>
          <w:sz w:val="26"/>
          <w:szCs w:val="26"/>
          <w:lang w:val="en-US" w:eastAsia="ru-RU"/>
        </w:rPr>
        <w:t>screen</w:t>
      </w:r>
      <w:r w:rsidRPr="00ED3DD1">
        <w:rPr>
          <w:rFonts w:ascii="TimesNewRoman" w:hAnsi="TimesNewRoman" w:cs="TimesNewRoman"/>
          <w:sz w:val="26"/>
          <w:szCs w:val="26"/>
          <w:lang w:eastAsia="ru-RU"/>
        </w:rPr>
        <w:t>-</w:t>
      </w:r>
      <w:r w:rsidRPr="00963368">
        <w:rPr>
          <w:rFonts w:ascii="TimesNewRoman" w:hAnsi="TimesNewRoman" w:cs="TimesNewRoman"/>
          <w:sz w:val="26"/>
          <w:szCs w:val="26"/>
          <w:lang w:val="en-US" w:eastAsia="ru-RU"/>
        </w:rPr>
        <w:t>recorder</w:t>
      </w:r>
      <w:r w:rsidRPr="00ED3DD1">
        <w:rPr>
          <w:rFonts w:ascii="TimesNewRoman" w:hAnsi="TimesNewRoman" w:cs="TimesNewRoman"/>
          <w:sz w:val="26"/>
          <w:szCs w:val="26"/>
          <w:lang w:eastAsia="ru-RU"/>
        </w:rPr>
        <w:t>/ (</w:t>
      </w:r>
      <w:r w:rsidRPr="00963368">
        <w:rPr>
          <w:rFonts w:ascii="TimesNewRoman" w:hAnsi="TimesNewRoman" w:cs="TimesNewRoman"/>
          <w:sz w:val="26"/>
          <w:szCs w:val="26"/>
          <w:lang w:eastAsia="ru-RU"/>
        </w:rPr>
        <w:t>или</w:t>
      </w:r>
      <w:r w:rsidRPr="00ED3DD1">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аналогами</w:t>
      </w:r>
      <w:r w:rsidRPr="00ED3DD1">
        <w:rPr>
          <w:rFonts w:ascii="TimesNewRoman" w:hAnsi="TimesNewRoman" w:cs="TimesNewRoman"/>
          <w:sz w:val="26"/>
          <w:szCs w:val="26"/>
          <w:lang w:eastAsia="ru-RU"/>
        </w:rPr>
        <w:t>).</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При выборе Movavi Screen Capture (или аналогов) рекомендуем быть</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внимательными при инсталляции и отказаться от установки безвредных, но</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лишних дополнений – Yandex bar, изменений стартовой страницы браузера и т.д.</w:t>
      </w:r>
    </w:p>
    <w:p w:rsidR="00BE7D78" w:rsidRPr="00963368"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Так же рекомендуем отказаться от автоматической отправки статистики работы</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программы.</w:t>
      </w:r>
    </w:p>
    <w:p w:rsidR="00BE7D78" w:rsidRPr="00ED3DD1" w:rsidRDefault="00BE7D78" w:rsidP="00ED3DD1">
      <w:pPr>
        <w:autoSpaceDE w:val="0"/>
        <w:autoSpaceDN w:val="0"/>
        <w:adjustRightInd w:val="0"/>
        <w:spacing w:after="0" w:line="240" w:lineRule="auto"/>
        <w:jc w:val="both"/>
        <w:rPr>
          <w:rFonts w:ascii="TimesNewRoman" w:hAnsi="TimesNewRoman" w:cs="TimesNewRoman"/>
          <w:sz w:val="26"/>
          <w:szCs w:val="26"/>
          <w:lang w:eastAsia="ru-RU"/>
        </w:rPr>
      </w:pPr>
      <w:r w:rsidRPr="00963368">
        <w:rPr>
          <w:rFonts w:ascii="TimesNewRoman" w:hAnsi="TimesNewRoman" w:cs="TimesNewRoman"/>
          <w:sz w:val="26"/>
          <w:szCs w:val="26"/>
          <w:lang w:eastAsia="ru-RU"/>
        </w:rPr>
        <w:t>Если выбранная технология создания видеозаписи не обеспечивает захват</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изображения выступающего, на первом слайде презентации нужно разместить</w:t>
      </w:r>
      <w:r>
        <w:rPr>
          <w:rFonts w:ascii="TimesNewRoman" w:hAnsi="TimesNewRoman" w:cs="TimesNewRoman"/>
          <w:sz w:val="26"/>
          <w:szCs w:val="26"/>
          <w:lang w:eastAsia="ru-RU"/>
        </w:rPr>
        <w:t xml:space="preserve"> </w:t>
      </w:r>
      <w:r w:rsidRPr="00963368">
        <w:rPr>
          <w:rFonts w:ascii="TimesNewRoman" w:hAnsi="TimesNewRoman" w:cs="TimesNewRoman"/>
          <w:sz w:val="26"/>
          <w:szCs w:val="26"/>
          <w:lang w:eastAsia="ru-RU"/>
        </w:rPr>
        <w:t>фотографию выступающего.</w:t>
      </w:r>
    </w:p>
    <w:p w:rsidR="00BE7D78" w:rsidRPr="00471330" w:rsidRDefault="00BE7D78" w:rsidP="00963368">
      <w:pPr>
        <w:autoSpaceDE w:val="0"/>
        <w:autoSpaceDN w:val="0"/>
        <w:adjustRightInd w:val="0"/>
        <w:spacing w:after="0" w:line="240" w:lineRule="auto"/>
        <w:ind w:left="5500"/>
        <w:rPr>
          <w:rFonts w:ascii="TimesNewRoman" w:hAnsi="TimesNewRoman" w:cs="TimesNewRoman"/>
          <w:sz w:val="26"/>
          <w:szCs w:val="26"/>
        </w:rPr>
      </w:pPr>
    </w:p>
    <w:sectPr w:rsidR="00BE7D78" w:rsidRPr="00471330" w:rsidSect="00B40DA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74611"/>
    <w:multiLevelType w:val="hybridMultilevel"/>
    <w:tmpl w:val="D054A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D56"/>
    <w:rsid w:val="0003061F"/>
    <w:rsid w:val="001A3E6D"/>
    <w:rsid w:val="002628EE"/>
    <w:rsid w:val="00471330"/>
    <w:rsid w:val="00626272"/>
    <w:rsid w:val="006B5005"/>
    <w:rsid w:val="007B70EC"/>
    <w:rsid w:val="007C7962"/>
    <w:rsid w:val="00963368"/>
    <w:rsid w:val="00B40DA3"/>
    <w:rsid w:val="00BE7D78"/>
    <w:rsid w:val="00C24499"/>
    <w:rsid w:val="00D31FEE"/>
    <w:rsid w:val="00DA14D8"/>
    <w:rsid w:val="00E72ED6"/>
    <w:rsid w:val="00EC7D56"/>
    <w:rsid w:val="00ED3DD1"/>
    <w:rsid w:val="00FB2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0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D56"/>
    <w:pPr>
      <w:ind w:left="720"/>
    </w:pPr>
  </w:style>
  <w:style w:type="table" w:styleId="TableGrid">
    <w:name w:val="Table Grid"/>
    <w:basedOn w:val="TableNormal"/>
    <w:uiPriority w:val="99"/>
    <w:rsid w:val="00EC7D5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20</Pages>
  <Words>3464</Words>
  <Characters>19748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4alova-ПК</dc:creator>
  <cp:keywords/>
  <dc:description/>
  <cp:lastModifiedBy>Admin</cp:lastModifiedBy>
  <cp:revision>2</cp:revision>
  <dcterms:created xsi:type="dcterms:W3CDTF">2016-02-16T05:30:00Z</dcterms:created>
  <dcterms:modified xsi:type="dcterms:W3CDTF">2016-02-16T05:30:00Z</dcterms:modified>
</cp:coreProperties>
</file>